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F88D4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3670ECEE" w14:textId="04DC037C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7D32F626" w14:textId="77777777" w:rsidR="00782EB3" w:rsidRDefault="00782EB3" w:rsidP="008E3E75">
      <w:pPr>
        <w:ind w:left="439" w:firstLine="0"/>
        <w:rPr>
          <w:b/>
          <w:bCs/>
          <w:sz w:val="24"/>
          <w:szCs w:val="24"/>
        </w:rPr>
      </w:pPr>
      <w:r w:rsidRPr="003C7F3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FA6659" wp14:editId="38313E38">
            <wp:simplePos x="0" y="0"/>
            <wp:positionH relativeFrom="column">
              <wp:posOffset>297843</wp:posOffset>
            </wp:positionH>
            <wp:positionV relativeFrom="paragraph">
              <wp:posOffset>10491</wp:posOffset>
            </wp:positionV>
            <wp:extent cx="635000" cy="770255"/>
            <wp:effectExtent l="0" t="0" r="0" b="0"/>
            <wp:wrapSquare wrapText="bothSides"/>
            <wp:docPr id="12" name="Bilde 12" descr="H:\Mellomlagrin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Mellomlagring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DC7FA7" w14:textId="78F2299A" w:rsidR="00980021" w:rsidRPr="00782EB3" w:rsidRDefault="00782EB3" w:rsidP="008E3E75">
      <w:pPr>
        <w:ind w:left="439" w:firstLine="0"/>
        <w:rPr>
          <w:b/>
          <w:bCs/>
          <w:sz w:val="24"/>
          <w:szCs w:val="24"/>
        </w:rPr>
      </w:pPr>
      <w:r w:rsidRPr="00782EB3">
        <w:rPr>
          <w:b/>
          <w:bCs/>
          <w:sz w:val="24"/>
          <w:szCs w:val="24"/>
        </w:rPr>
        <w:t>Brønnøy kommune</w:t>
      </w:r>
    </w:p>
    <w:p w14:paraId="291A0FB9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67D9EED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2EABB420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C29EE3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A39AFA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27D461C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AF7591F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E22AF8A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33B5113B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62E4F1" w14:textId="77777777" w:rsidR="004C38D3" w:rsidRDefault="004C38D3">
          <w:pPr>
            <w:pStyle w:val="Overskriftforinnholdsfortegnelse"/>
          </w:pPr>
          <w:r>
            <w:t>Innhold</w:t>
          </w:r>
        </w:p>
        <w:p w14:paraId="5C70C579" w14:textId="1EAF14E9" w:rsidR="000B08BF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352453" w:history="1">
            <w:r w:rsidR="000B08BF" w:rsidRPr="006B5625">
              <w:rPr>
                <w:rStyle w:val="Hyperkobling"/>
                <w:bCs/>
                <w:noProof/>
              </w:rPr>
              <w:t>Bevarings- og kassasjonsplan for Brønnøy kommune</w:t>
            </w:r>
            <w:r w:rsidR="000B08BF">
              <w:rPr>
                <w:noProof/>
                <w:webHidden/>
              </w:rPr>
              <w:tab/>
            </w:r>
            <w:r w:rsidR="000B08BF">
              <w:rPr>
                <w:noProof/>
                <w:webHidden/>
              </w:rPr>
              <w:fldChar w:fldCharType="begin"/>
            </w:r>
            <w:r w:rsidR="000B08BF">
              <w:rPr>
                <w:noProof/>
                <w:webHidden/>
              </w:rPr>
              <w:instrText xml:space="preserve"> PAGEREF _Toc61352453 \h </w:instrText>
            </w:r>
            <w:r w:rsidR="000B08BF">
              <w:rPr>
                <w:noProof/>
                <w:webHidden/>
              </w:rPr>
            </w:r>
            <w:r w:rsidR="000B08BF">
              <w:rPr>
                <w:noProof/>
                <w:webHidden/>
              </w:rPr>
              <w:fldChar w:fldCharType="separate"/>
            </w:r>
            <w:r w:rsidR="000B08BF">
              <w:rPr>
                <w:noProof/>
                <w:webHidden/>
              </w:rPr>
              <w:t>4</w:t>
            </w:r>
            <w:r w:rsidR="000B08BF">
              <w:rPr>
                <w:noProof/>
                <w:webHidden/>
              </w:rPr>
              <w:fldChar w:fldCharType="end"/>
            </w:r>
          </w:hyperlink>
        </w:p>
        <w:p w14:paraId="6D54A718" w14:textId="5F7FAD99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54" w:history="1">
            <w:r w:rsidRPr="006B5625">
              <w:rPr>
                <w:rStyle w:val="Hyperkobling"/>
                <w:noProof/>
              </w:rPr>
              <w:t>Hva er en bevarings- og kassasjonsplan?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B3263" w14:textId="1C64C397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55" w:history="1">
            <w:r w:rsidRPr="006B5625">
              <w:rPr>
                <w:rStyle w:val="Hyperkobling"/>
                <w:bCs/>
                <w:noProof/>
              </w:rPr>
              <w:t>Hvordan skal planen brukes?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8E4BE" w14:textId="16DD6533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56" w:history="1">
            <w:r w:rsidRPr="006B5625">
              <w:rPr>
                <w:rStyle w:val="Hyperkobling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Generelle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C32A1" w14:textId="2885CF72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57" w:history="1">
            <w:r w:rsidRPr="006B5625">
              <w:rPr>
                <w:rStyle w:val="Hyperkobling"/>
                <w:noProof/>
              </w:rPr>
              <w:t>Saker som gjelder alle avdelinger og 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F09A8" w14:textId="3EB4B0AF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58" w:history="1">
            <w:r w:rsidRPr="006B5625">
              <w:rPr>
                <w:rStyle w:val="Hyperkobling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Administrasjon og politikk §7-24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22A3A" w14:textId="02136CFB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59" w:history="1">
            <w:r w:rsidRPr="006B5625">
              <w:rPr>
                <w:rStyle w:val="Hyperkobling"/>
                <w:noProof/>
              </w:rPr>
              <w:t>Administrativ og politisk organisering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AD5C1" w14:textId="641F64C3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0" w:history="1">
            <w:r w:rsidRPr="006B5625">
              <w:rPr>
                <w:rStyle w:val="Hyperkobling"/>
                <w:noProof/>
              </w:rPr>
              <w:t>Foretak, selskap og IKS-er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0922" w14:textId="60E29FA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1" w:history="1">
            <w:r w:rsidRPr="006B5625">
              <w:rPr>
                <w:rStyle w:val="Hyperkobling"/>
                <w:noProof/>
              </w:rPr>
              <w:t>Valg og medbestemmelse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623CA" w14:textId="74E05DBD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2" w:history="1">
            <w:r w:rsidRPr="006B5625">
              <w:rPr>
                <w:rStyle w:val="Hyperkobling"/>
                <w:noProof/>
              </w:rPr>
              <w:t>Sikkerhet og beredskap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7A5F8" w14:textId="29710EB2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3" w:history="1">
            <w:r w:rsidRPr="006B5625">
              <w:rPr>
                <w:rStyle w:val="Hyperkobling"/>
                <w:noProof/>
              </w:rPr>
              <w:t>Kommuneadvokat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6EDAA" w14:textId="5B64751B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4" w:history="1">
            <w:r w:rsidRPr="006B5625">
              <w:rPr>
                <w:rStyle w:val="Hyperkobling"/>
                <w:noProof/>
              </w:rPr>
              <w:t>Administrative 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8730A" w14:textId="6221A27B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5" w:history="1">
            <w:r w:rsidRPr="006B5625">
              <w:rPr>
                <w:rStyle w:val="Hyperkobling"/>
                <w:noProof/>
              </w:rPr>
              <w:t>Anskaffelse pkt 6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23023" w14:textId="5AF81B90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6" w:history="1">
            <w:r w:rsidRPr="006B5625">
              <w:rPr>
                <w:rStyle w:val="Hyperkobling"/>
                <w:noProof/>
              </w:rPr>
              <w:t>Arkivtjeneste pkt 6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D5899" w14:textId="2F22CD07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7" w:history="1">
            <w:r w:rsidRPr="006B5625">
              <w:rPr>
                <w:rStyle w:val="Hyperkobling"/>
                <w:noProof/>
              </w:rPr>
              <w:t>Informasjons- og kommunikasjonsteknologi  pkt 6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CD408" w14:textId="541B215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68" w:history="1">
            <w:r w:rsidRPr="006B5625">
              <w:rPr>
                <w:rStyle w:val="Hyperkobling"/>
                <w:noProof/>
              </w:rPr>
              <w:t>Kommunikasjons- og informasjonsarbeid pkt 6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EE058" w14:textId="01A9D90E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69" w:history="1">
            <w:r w:rsidRPr="006B5625">
              <w:rPr>
                <w:rStyle w:val="Hyperkobling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Økonomi, virksomhetsstyring, regnskap og innfordring §7-25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1549A" w14:textId="41CB9014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0" w:history="1">
            <w:r w:rsidRPr="006B5625">
              <w:rPr>
                <w:rStyle w:val="Hyperkobling"/>
                <w:noProof/>
              </w:rPr>
              <w:t>Budsjett og virksomhetsstyring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78078" w14:textId="34887A93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1" w:history="1">
            <w:r w:rsidRPr="006B5625">
              <w:rPr>
                <w:rStyle w:val="Hyperkobling"/>
                <w:noProof/>
              </w:rPr>
              <w:t>Regnskap og revisjon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8646B" w14:textId="1D418B30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2" w:history="1">
            <w:r w:rsidRPr="006B5625">
              <w:rPr>
                <w:rStyle w:val="Hyperkobling"/>
                <w:noProof/>
              </w:rPr>
              <w:t>Kapitalforvaltning, låneopptak, legatvirksomhet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13B23" w14:textId="06E051BC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3" w:history="1">
            <w:r w:rsidRPr="006B5625">
              <w:rPr>
                <w:rStyle w:val="Hyperkobling"/>
                <w:noProof/>
              </w:rPr>
              <w:t>Kommunal eiendomsskatt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64E29" w14:textId="7ABCF4A2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4" w:history="1">
            <w:r w:rsidRPr="006B5625">
              <w:rPr>
                <w:rStyle w:val="Hyperkobling"/>
                <w:noProof/>
              </w:rPr>
              <w:t>Skatteoppkreving, arbeidsgiverkontroll og kommunal innfordring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14753" w14:textId="49C43749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75" w:history="1">
            <w:r w:rsidRPr="006B5625">
              <w:rPr>
                <w:rStyle w:val="Hyperkobling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Personalforvaltning §7-26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A101F" w14:textId="0DD49C2F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6" w:history="1">
            <w:r w:rsidRPr="006B5625">
              <w:rPr>
                <w:rStyle w:val="Hyperkobling"/>
                <w:noProof/>
              </w:rPr>
              <w:t>Generelt om ansatte i kommunen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94E59" w14:textId="7AF07BF9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7" w:history="1">
            <w:r w:rsidRPr="006B5625">
              <w:rPr>
                <w:rStyle w:val="Hyperkobling"/>
                <w:noProof/>
              </w:rPr>
              <w:t>Personalsaker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FAB68" w14:textId="71069F5E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78" w:history="1">
            <w:r w:rsidRPr="006B5625">
              <w:rPr>
                <w:rStyle w:val="Hyperkobling"/>
                <w:noProof/>
              </w:rPr>
              <w:t>Folkevalgte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FB762" w14:textId="67F531F4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79" w:history="1">
            <w:r w:rsidRPr="006B5625">
              <w:rPr>
                <w:rStyle w:val="Hyperkobling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Kommunal og regional planlegging og oppmåling §7-27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AF527" w14:textId="3F7AA1B5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0" w:history="1">
            <w:r w:rsidRPr="006B5625">
              <w:rPr>
                <w:rStyle w:val="Hyperkobling"/>
                <w:noProof/>
              </w:rPr>
              <w:t>Kommunal og regional planlegging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BCF1B" w14:textId="00875009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1" w:history="1">
            <w:r w:rsidRPr="006B5625">
              <w:rPr>
                <w:rStyle w:val="Hyperkobling"/>
                <w:noProof/>
              </w:rPr>
              <w:t>Byggesaksbehandling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514E6" w14:textId="14AB8D4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2" w:history="1">
            <w:r w:rsidRPr="006B5625">
              <w:rPr>
                <w:rStyle w:val="Hyperkobling"/>
                <w:noProof/>
              </w:rPr>
              <w:t>Oppmåling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FB071" w14:textId="551E70F5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83" w:history="1">
            <w:r w:rsidRPr="006B5625">
              <w:rPr>
                <w:rStyle w:val="Hyperkobling"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Opplæring og oppvekst §7-28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0C6AE" w14:textId="0D8880C7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4" w:history="1">
            <w:r w:rsidRPr="006B5625">
              <w:rPr>
                <w:rStyle w:val="Hyperkobling"/>
                <w:noProof/>
              </w:rPr>
              <w:t>Alle oppgaver innen opplæring og oppvekst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2BCB5" w14:textId="36DDC666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5" w:history="1">
            <w:r w:rsidRPr="006B5625">
              <w:rPr>
                <w:rStyle w:val="Hyperkobling"/>
                <w:noProof/>
              </w:rPr>
              <w:t>Barnehagedrift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E27C5" w14:textId="488CD53E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6" w:history="1">
            <w:r w:rsidRPr="006B5625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89D5D" w14:textId="161ACF79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7" w:history="1">
            <w:r w:rsidRPr="006B5625">
              <w:rPr>
                <w:rStyle w:val="Hyperkobling"/>
                <w:i/>
                <w:noProof/>
              </w:rPr>
              <w:t>Om det enkelte barn pkt 2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9C8BB" w14:textId="3381A977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8" w:history="1">
            <w:r w:rsidRPr="006B5625">
              <w:rPr>
                <w:rStyle w:val="Hyperkobling"/>
                <w:noProof/>
              </w:rPr>
              <w:t>Grunnskoleopplæring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6A6DE" w14:textId="466D06D6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89" w:history="1">
            <w:r w:rsidRPr="006B5625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C72EE" w14:textId="66DC1F5D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0" w:history="1">
            <w:r w:rsidRPr="006B5625">
              <w:rPr>
                <w:rStyle w:val="Hyperkobling"/>
                <w:noProof/>
              </w:rPr>
              <w:t>Skolefritidsordning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1FDF6" w14:textId="67712FA8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1" w:history="1">
            <w:r w:rsidRPr="006B5625">
              <w:rPr>
                <w:rStyle w:val="Hyperkobling"/>
                <w:noProof/>
              </w:rPr>
              <w:t>Musikk- og kulturskolen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8969D" w14:textId="1AEFDFAE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2" w:history="1">
            <w:r w:rsidRPr="006B5625">
              <w:rPr>
                <w:rStyle w:val="Hyperkobling"/>
                <w:noProof/>
              </w:rPr>
              <w:t>Pedagogisk-psykologisk tjeneste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6F37B" w14:textId="5898871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3" w:history="1">
            <w:r w:rsidRPr="006B5625">
              <w:rPr>
                <w:rStyle w:val="Hyperkobling"/>
                <w:noProof/>
              </w:rPr>
              <w:t>Barnevern pkt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7857C" w14:textId="35BFE621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494" w:history="1">
            <w:r w:rsidRPr="006B5625">
              <w:rPr>
                <w:rStyle w:val="Hyperkobling"/>
                <w:noProof/>
              </w:rPr>
              <w:t>7.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 xml:space="preserve">Helse og omsorg § 7-29 – </w:t>
            </w:r>
            <w:r w:rsidRPr="006B5625">
              <w:rPr>
                <w:rStyle w:val="Hyperkobling"/>
                <w:i/>
                <w:noProof/>
              </w:rPr>
              <w:t>Dette kapittelet er under endring i 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8AAAE" w14:textId="4C5EFC0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5" w:history="1">
            <w:r w:rsidRPr="006B5625">
              <w:rPr>
                <w:rStyle w:val="Hyperkobling"/>
                <w:noProof/>
              </w:rPr>
              <w:t>Pasient- og klientopplysninger 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8BDBC" w14:textId="080ADE15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6" w:history="1">
            <w:r w:rsidRPr="006B5625">
              <w:rPr>
                <w:rStyle w:val="Hyperkobling"/>
                <w:noProof/>
              </w:rPr>
              <w:t>Folkehelse, helsestasjon og skolehelsetjeneste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3BE0C" w14:textId="585A4D7A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7" w:history="1">
            <w:r w:rsidRPr="006B5625">
              <w:rPr>
                <w:rStyle w:val="Hyperkobling"/>
                <w:noProof/>
              </w:rPr>
              <w:t>Fastlegeordningen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EA9A6" w14:textId="7C84A8E8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8" w:history="1">
            <w:r w:rsidRPr="006B5625">
              <w:rPr>
                <w:rStyle w:val="Hyperkobling"/>
                <w:noProof/>
              </w:rPr>
              <w:t>Akuttmedisinsk beredskap utenom sykehus (legevakten)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3698" w14:textId="0D62904F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499" w:history="1">
            <w:r w:rsidRPr="006B5625">
              <w:rPr>
                <w:rStyle w:val="Hyperkobling"/>
                <w:noProof/>
              </w:rPr>
              <w:t>Helse- og omsorgstjenester i hjemmet og på institusjon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E57A3" w14:textId="7DD650CC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0" w:history="1">
            <w:r w:rsidRPr="006B5625">
              <w:rPr>
                <w:rStyle w:val="Hyperkobling"/>
                <w:noProof/>
              </w:rPr>
              <w:t>Rusomsorgen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4C9B3" w14:textId="5B507A47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1" w:history="1">
            <w:r w:rsidRPr="006B5625">
              <w:rPr>
                <w:rStyle w:val="Hyperkobling"/>
                <w:noProof/>
              </w:rPr>
              <w:t>Overgrepsmottak og krisesentre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ACECA" w14:textId="2C4F51B6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2" w:history="1">
            <w:r w:rsidRPr="006B5625">
              <w:rPr>
                <w:rStyle w:val="Hyperkobling"/>
                <w:noProof/>
              </w:rPr>
              <w:t>Skjenkebevilling pkt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BF166" w14:textId="21325B9F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503" w:history="1">
            <w:r w:rsidRPr="006B5625">
              <w:rPr>
                <w:rStyle w:val="Hyperkobling"/>
                <w:noProof/>
              </w:rPr>
              <w:t>8.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Sosial- og velferdstjenester §7-30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8C3FA" w14:textId="316251A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4" w:history="1">
            <w:r w:rsidRPr="006B5625">
              <w:rPr>
                <w:rStyle w:val="Hyperkobling"/>
                <w:noProof/>
              </w:rPr>
              <w:t>Sosialtjenesten (NAV)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31347" w14:textId="536A04DB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5" w:history="1">
            <w:r w:rsidRPr="006B5625">
              <w:rPr>
                <w:rStyle w:val="Hyperkobling"/>
                <w:noProof/>
              </w:rPr>
              <w:t>Kommunens arbeid med flyktninger og innvandrere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733E" w14:textId="03C537E7" w:rsidR="000B08BF" w:rsidRDefault="000B08B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1352506" w:history="1">
            <w:r w:rsidRPr="006B5625">
              <w:rPr>
                <w:rStyle w:val="Hyperkobling"/>
                <w:noProof/>
              </w:rPr>
              <w:t>9.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Næring, miljø og samfunnsutvikling§ 7-31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CF34E" w14:textId="1614CA8B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7" w:history="1">
            <w:r w:rsidRPr="006B5625">
              <w:rPr>
                <w:rStyle w:val="Hyperkobling"/>
                <w:noProof/>
              </w:rPr>
              <w:t>Landbruk og skogbruk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ED2BF" w14:textId="3657D878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8" w:history="1">
            <w:r w:rsidRPr="006B5625">
              <w:rPr>
                <w:rStyle w:val="Hyperkobling"/>
                <w:noProof/>
              </w:rPr>
              <w:t>Akvakultur, fiske og viltforvaltning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7DA4D" w14:textId="025E3F08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09" w:history="1">
            <w:r w:rsidRPr="006B5625">
              <w:rPr>
                <w:rStyle w:val="Hyperkobling"/>
                <w:noProof/>
              </w:rPr>
              <w:t>Naturforvaltning, miljø og forurensning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EB1E9" w14:textId="515D4BFD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0" w:history="1">
            <w:r w:rsidRPr="006B5625">
              <w:rPr>
                <w:rStyle w:val="Hyperkobling"/>
                <w:noProof/>
              </w:rPr>
              <w:t>Nærings-, samfunnsutvikling og internasjonalt samarbeid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C0DBC" w14:textId="14C1868F" w:rsidR="000B08BF" w:rsidRDefault="000B08BF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61352511" w:history="1">
            <w:r w:rsidRPr="006B5625">
              <w:rPr>
                <w:rStyle w:val="Hyperkobling"/>
                <w:noProof/>
              </w:rPr>
              <w:t>10.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Kultur, idrett, friluftsliv og kirke §7-32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7DA30" w14:textId="5A13931F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2" w:history="1">
            <w:r w:rsidRPr="006B5625">
              <w:rPr>
                <w:rStyle w:val="Hyperkobling"/>
                <w:noProof/>
              </w:rPr>
              <w:t>Kulturminnevern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A24B4" w14:textId="0AED8C7A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3" w:history="1">
            <w:r w:rsidRPr="006B5625">
              <w:rPr>
                <w:rStyle w:val="Hyperkobling"/>
                <w:noProof/>
              </w:rPr>
              <w:t>Kunst- og kulturformidling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EC8E2" w14:textId="2011844F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4" w:history="1">
            <w:r w:rsidRPr="006B5625">
              <w:rPr>
                <w:rStyle w:val="Hyperkobling"/>
                <w:noProof/>
              </w:rPr>
              <w:t>Bibliotek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D687C" w14:textId="7F720439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5" w:history="1">
            <w:r w:rsidRPr="006B5625">
              <w:rPr>
                <w:rStyle w:val="Hyperkobling"/>
                <w:noProof/>
              </w:rPr>
              <w:t>Arkivdepot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E237B" w14:textId="412CD6D3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6" w:history="1">
            <w:r w:rsidRPr="006B5625">
              <w:rPr>
                <w:rStyle w:val="Hyperkobling"/>
                <w:noProof/>
              </w:rPr>
              <w:t>Idrett og friluftsliv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3F5A2" w14:textId="5B2504D0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7" w:history="1">
            <w:r w:rsidRPr="006B5625">
              <w:rPr>
                <w:rStyle w:val="Hyperkobling"/>
                <w:noProof/>
              </w:rPr>
              <w:t>Kirke og trossamfunn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31A6C" w14:textId="7C9C7BE3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18" w:history="1">
            <w:r w:rsidRPr="006B5625">
              <w:rPr>
                <w:rStyle w:val="Hyperkobling"/>
                <w:noProof/>
              </w:rPr>
              <w:t>Kino og ungdomsklubber 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98184" w14:textId="3AEFA5E9" w:rsidR="000B08BF" w:rsidRDefault="000B08BF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61352519" w:history="1">
            <w:r w:rsidRPr="006B5625">
              <w:rPr>
                <w:rStyle w:val="Hyperkobling"/>
                <w:noProof/>
              </w:rPr>
              <w:t>11.</w:t>
            </w:r>
            <w:r>
              <w:rPr>
                <w:rFonts w:cstheme="minorBidi"/>
                <w:noProof/>
              </w:rPr>
              <w:tab/>
            </w:r>
            <w:r w:rsidRPr="006B5625">
              <w:rPr>
                <w:rStyle w:val="Hyperkobling"/>
                <w:noProof/>
              </w:rPr>
              <w:t>Tekniske tjenester, brannvern og samferdsel §7-33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A8E74" w14:textId="20048891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0" w:history="1">
            <w:r w:rsidRPr="006B5625">
              <w:rPr>
                <w:rStyle w:val="Hyperkobling"/>
                <w:noProof/>
              </w:rPr>
              <w:t>Eiendomsforvaltning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7C863" w14:textId="3FCF50E9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1" w:history="1">
            <w:r w:rsidRPr="006B5625">
              <w:rPr>
                <w:rStyle w:val="Hyperkobling"/>
                <w:noProof/>
              </w:rPr>
              <w:t>Vann og avløp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F6C68" w14:textId="1D3173DF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2" w:history="1">
            <w:r w:rsidRPr="006B5625">
              <w:rPr>
                <w:rStyle w:val="Hyperkobling"/>
                <w:noProof/>
              </w:rPr>
              <w:t>Renovasjon og avfall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EC7F1" w14:textId="309E3250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3" w:history="1">
            <w:r w:rsidRPr="006B5625">
              <w:rPr>
                <w:rStyle w:val="Hyperkobling"/>
                <w:noProof/>
              </w:rPr>
              <w:t>Havnevesen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953A0" w14:textId="3B7F39C7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4" w:history="1">
            <w:r w:rsidRPr="006B5625">
              <w:rPr>
                <w:rStyle w:val="Hyperkobling"/>
                <w:noProof/>
              </w:rPr>
              <w:t>Samferdsel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9EA41" w14:textId="544FABF0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5" w:history="1">
            <w:r w:rsidRPr="006B5625">
              <w:rPr>
                <w:rStyle w:val="Hyperkobling"/>
                <w:noProof/>
              </w:rPr>
              <w:t>Brann og redning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CA43E" w14:textId="118EE8CC" w:rsidR="000B08BF" w:rsidRDefault="000B08B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1352526" w:history="1">
            <w:r w:rsidRPr="006B5625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01E0" w14:textId="7A35B630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2906B7E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01C913D9" w14:textId="60419000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61352453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for </w:t>
      </w:r>
      <w:r w:rsidR="00782EB3">
        <w:rPr>
          <w:rStyle w:val="Sterk"/>
          <w:b/>
          <w:sz w:val="20"/>
          <w:szCs w:val="20"/>
        </w:rPr>
        <w:t>Brønnøy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0"/>
      <w:bookmarkEnd w:id="2"/>
    </w:p>
    <w:p w14:paraId="1A0B2EE5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3A12D079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61352454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1"/>
      <w:bookmarkEnd w:id="3"/>
    </w:p>
    <w:p w14:paraId="7ED49529" w14:textId="45C8E162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9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="00782EB3">
        <w:rPr>
          <w:color w:val="auto"/>
          <w:sz w:val="20"/>
          <w:szCs w:val="20"/>
        </w:rPr>
        <w:t xml:space="preserve"> </w:t>
      </w:r>
      <w:proofErr w:type="spellStart"/>
      <w:r w:rsidRPr="000575AA">
        <w:rPr>
          <w:iCs/>
          <w:color w:val="auto"/>
          <w:sz w:val="20"/>
          <w:szCs w:val="20"/>
        </w:rPr>
        <w:t>Bevaringspåbod</w:t>
      </w:r>
      <w:proofErr w:type="spellEnd"/>
      <w:r w:rsidRPr="000575AA">
        <w:rPr>
          <w:iCs/>
          <w:color w:val="auto"/>
          <w:sz w:val="20"/>
          <w:szCs w:val="20"/>
        </w:rPr>
        <w:t xml:space="preserve"> og </w:t>
      </w:r>
      <w:r w:rsidRPr="000575AA">
        <w:rPr>
          <w:color w:val="auto"/>
          <w:sz w:val="20"/>
          <w:szCs w:val="20"/>
        </w:rPr>
        <w:t>§ 16.</w:t>
      </w:r>
      <w:r w:rsidR="00782EB3">
        <w:rPr>
          <w:color w:val="auto"/>
          <w:sz w:val="20"/>
          <w:szCs w:val="20"/>
        </w:rPr>
        <w:t xml:space="preserve"> 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3C6B329E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7781A073" w14:textId="77777777" w:rsidR="000575AA" w:rsidRPr="000575AA" w:rsidRDefault="000B08BF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0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42F55FCD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5A691769" w14:textId="77777777" w:rsidR="000575AA" w:rsidRPr="000575AA" w:rsidRDefault="000B08BF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1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0CB3EC1E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6D75ED9F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61352455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029EBD7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4349735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73DAC172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2A3C2162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5FD986E3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718ADF3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167073A" wp14:editId="288D09EC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03F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55620506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C67942B" w14:textId="77777777" w:rsidR="00981DB1" w:rsidRDefault="004C38D3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På side 17 ligger kasseringsfrister for regnskapsbilag.</w:t>
      </w:r>
    </w:p>
    <w:p w14:paraId="1CABF90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7E7A36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B232136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BE0C4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EE9DCC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CC7A81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88667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5D0344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5F727F74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90790E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F80E7DA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7F4B60E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9D13512" w14:textId="77777777" w:rsid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 </w:t>
      </w:r>
    </w:p>
    <w:p w14:paraId="39ED9B07" w14:textId="77777777" w:rsidR="006B2741" w:rsidRP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3C1B1C92" w14:textId="77777777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612AD1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B47483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" w:name="_Toc61352456"/>
            <w:r w:rsidRPr="00264AAA">
              <w:rPr>
                <w:sz w:val="20"/>
                <w:szCs w:val="20"/>
              </w:rPr>
              <w:t>Generelle saker</w:t>
            </w:r>
            <w:bookmarkEnd w:id="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E67E4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8889C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440D4E" w14:textId="77777777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3CF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DE06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7" w:name="_Toc61352457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6D14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7159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0462360" w14:textId="77777777" w:rsidTr="00CD519E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6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2A92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71E7F8FB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B479C22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353DB45F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1B3D694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DFC3DDB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70DDC077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062D8122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1ABF980C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4338BBA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7283F7D1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4BC6FA52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2B7DFD1F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B64663B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259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610B240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71BF0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BAB9B3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F72E46A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5B18EED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C4DA7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5FDBBD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21BA1A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914BA16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33CFF6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DBDE56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916CD3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18A2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C7CE979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F15B314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E83E43A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4D7565E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419311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7BEF48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E976709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5158A1DB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8DA0A7" w14:textId="77777777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DC80B65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69DC48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8" w:name="_Toc61352458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34B80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783F65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22904BB" w14:textId="77777777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8D9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44FE3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61352459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9A99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B939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BE3B3" w14:textId="77777777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58B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5C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CE1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3BD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DD5B1B" w14:textId="77777777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2B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8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57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12C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BF8EEAA" w14:textId="77777777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CE5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8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D31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9B3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EC932CD" w14:textId="77777777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D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3D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D5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E2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14FC7A" w14:textId="77777777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AD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F01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7D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A35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279F635" w14:textId="77777777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68C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5061D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61352460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87EB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2573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9D07106" w14:textId="77777777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45C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E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49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A8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3737C2" w14:textId="77777777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E0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892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183A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CF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0AA12D8" w14:textId="77777777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CE2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0B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FD3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C4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20D6DB" w14:textId="77777777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1C6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91B22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61352461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299C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24A8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1732D7E0" w14:textId="77777777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E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A9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29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4C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21597E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29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9F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29B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D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8AB185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0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B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98F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63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1C3EE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B7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E554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42A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14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65DE5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D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09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C3EB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E0A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179D4A" w14:textId="77777777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66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00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0E6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1A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B197C9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ED8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4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7F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932A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3E32EA84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D67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96222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61352462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6A61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F98BB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56C83D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6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F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280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3E7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992FD7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DD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A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13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DB0147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79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7D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62AB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4D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1DBD1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CD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91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CF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3AB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5E6AC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F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1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11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31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44A47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085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E1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66A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CC1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5C530B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6E9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0BB9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61352463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96CD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15D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C5A1C5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4A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C64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097AEAC2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4B8CD151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7446FD25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3C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CD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38D2E8E" w14:textId="77777777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DBC0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8742C9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61352464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19FE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471F6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905D7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FB98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D55DF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61352465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4201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F97D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7D1F1FB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29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FC2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24720631" w14:textId="77777777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45645440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3500FBE9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01CCD943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AB79AF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60C17F80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4D0E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01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60A8BF0" w14:textId="77777777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078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47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B940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02ED9434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5F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AB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939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921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346FE263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B40D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D46469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61352466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CDFF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C80B8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058E060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B2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DFC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0B69DD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18D20D29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4D4F9F62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4301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D0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827BA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9F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A5C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3D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A1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8C6D1C4" w14:textId="77777777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51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B51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C29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FAB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694447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33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EB9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0A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9FA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832F64" w14:textId="77777777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E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6517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F0A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2E6F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016C925A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DEB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8A3E6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61352467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46E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A0085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F1D0BD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48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42B3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120D95C9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2E3801CF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81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FB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248E2E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AE1D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790B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61352468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75D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D5C2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3ABF5C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6C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0D41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395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EBA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C59ACE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00AF2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4C5FAE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19" w:name="_Toc61352469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CFF815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12768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CA178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4AD29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CC47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61352470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8ECB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DA47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C72B8E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0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922" w14:textId="77777777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04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F03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6B0C3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BB1C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127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61352471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F74A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BEEF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60ABC3C" w14:textId="77777777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54D5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C98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C6B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F9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7BB940D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3E7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0798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F3B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6E61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4F3C01F1" w14:textId="77777777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AF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6F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475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1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5DAA68DA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60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CCB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79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62C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6BDB515C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623D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F58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BD1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4E08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ABE61A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D29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215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61352472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5720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46BF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0614944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B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7DF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8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5C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0CD55F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6D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282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E4B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49C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11AC8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9B8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EB0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7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063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B7426A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549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78E7F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61352473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257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693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2780FCF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5C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0295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03E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68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9F284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5F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049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55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4A6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F03A65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A139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EB79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61352474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E73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6923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972C6AE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C1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78F2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A6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F9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1F8C8C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D7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FA40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36E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0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2ACD5" w14:textId="77777777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2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45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5B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EC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DD4FC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C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8D6A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03B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10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5FE04D4F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D49B5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FBED213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5" w:name="_Toc61352475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68E0C5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27BBBC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2D8191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2C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F2B9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61352476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4DB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E336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22294C2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850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51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E3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775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8B69C3" w14:textId="77777777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0E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FB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9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6B7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CAF673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1F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2A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A4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2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34E19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D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BCC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7E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132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DA543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16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9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5D1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BE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6FED99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EF1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3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0C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35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952066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031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B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C7E1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DF8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1C7B1FF5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2D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265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30ABBEEB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47C80B85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606ED876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17731D55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36390006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43C2BE38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21085498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57A2146C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5ED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E4E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56B6B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A85B4E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679AC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61352477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4DD849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135BB1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83D55A3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38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825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5092F6FA" w14:textId="77777777" w:rsidR="007159A7" w:rsidRPr="007159A7" w:rsidRDefault="00A6778D" w:rsidP="007159A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3119AC56" w14:textId="77777777"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40F53F13" w14:textId="77777777"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B81A1F5" w14:textId="77777777" w:rsidR="00980021" w:rsidRDefault="00E373E3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572EF69D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3FB7D13B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9E2A95E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78821F6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1C8BB7A8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371160FA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0C23275" w14:textId="77777777" w:rsidR="002528EA" w:rsidRDefault="00C332CB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251691F7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6DEA73F0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566EBBC4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71263886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62536337" w14:textId="77777777" w:rsidR="00E87FBA" w:rsidRPr="00264AAA" w:rsidRDefault="002528EA" w:rsidP="00E87FBA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1C9B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48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427C7C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B3B0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3B20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61352478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1FC3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537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C1EC029" w14:textId="77777777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714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38B1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E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F71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97BAA3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D5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DCBB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91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CC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60CF72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3D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4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3FC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FA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941648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C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F4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30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934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1AD2B9" w14:textId="77777777" w:rsidTr="00C332CB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0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832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745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3EB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ED9746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12B29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59105B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9" w:name="_Toc61352479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3D56F4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E1B49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4581F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1392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AC6D7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61352480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B0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4F1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D69F482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36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F58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C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030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A029E77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6137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4A55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61352481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741B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1A8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4D2E8A2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04E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412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099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93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52F269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84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F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FFD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4C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362ADB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3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E34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C4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590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872FC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2F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16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C8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F70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61BD5CE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1426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D6A71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61352482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969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E6A9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E81F95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D7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B161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A1D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99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F1ED0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B47C58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B7222CA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3" w:name="_Toc61352483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14:paraId="34AD695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BAEECC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EA306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DB6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ABAE2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61352484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017F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B42A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D02F169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E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805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128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69D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D7901DE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42B9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9805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61352485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DA2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2D1D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3A9E466" w14:textId="77777777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49768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55849F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61352486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CD7E3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709FA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A66F8B4" w14:textId="77777777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D3F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FD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B6A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F79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2AA4F4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E89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6C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30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F4A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BF732DF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E8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711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D6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5AE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3813821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5E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EA5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3E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B74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CD2841F" w14:textId="77777777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0914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BDC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875B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B65B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79413A44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23628A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883AB3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7" w:name="_Toc61352487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40B487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5A6E2C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39DA9FB7" w14:textId="77777777" w:rsidTr="00087E36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29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B2C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6F415F2E" w14:textId="77777777" w:rsidR="00980021" w:rsidRPr="00264AAA" w:rsidRDefault="00E373E3" w:rsidP="00337183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9ED4A65" w14:textId="77777777" w:rsidR="00CA31AF" w:rsidRPr="00264AAA" w:rsidRDefault="008F0729" w:rsidP="00F96D94">
            <w:pPr>
              <w:numPr>
                <w:ilvl w:val="0"/>
                <w:numId w:val="2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</w:t>
            </w:r>
            <w:proofErr w:type="spellStart"/>
            <w:r w:rsidR="00087E36">
              <w:rPr>
                <w:color w:val="auto"/>
                <w:sz w:val="20"/>
                <w:szCs w:val="20"/>
              </w:rPr>
              <w:t>PPT</w:t>
            </w:r>
            <w:proofErr w:type="spellEnd"/>
            <w:r w:rsidR="00087E36">
              <w:rPr>
                <w:color w:val="auto"/>
                <w:sz w:val="20"/>
                <w:szCs w:val="20"/>
              </w:rPr>
              <w:t>-rapporter m.m.)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7A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64F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DD41928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E01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32DA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61352488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B376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9858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E609F09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D5E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C6D547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61352489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F0F96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9BF05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442943F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FD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5B1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56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D3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DD350A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E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F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807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D0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2B82B2" w14:textId="77777777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EE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15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31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7D5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146AACF" w14:textId="77777777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5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539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C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CE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1DD9431" w14:textId="77777777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38F34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9AD16" w14:textId="77777777" w:rsidR="00C8048F" w:rsidRPr="00C8048F" w:rsidRDefault="00C8048F" w:rsidP="00C8048F">
            <w:pPr>
              <w:ind w:left="10"/>
            </w:pPr>
            <w:r>
              <w:t>Saker fra øvrige samarbeidsorgan (</w:t>
            </w:r>
            <w:proofErr w:type="spellStart"/>
            <w:r>
              <w:t>FAU</w:t>
            </w:r>
            <w:proofErr w:type="spellEnd"/>
            <w:r>
              <w:t>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1EDBF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AA089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09B4533A" w14:textId="77777777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8AEF46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A113F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455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1869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C4D58C1" w14:textId="77777777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96C9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8F2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4061A1AE" w14:textId="77777777" w:rsidR="00980021" w:rsidRPr="00264AAA" w:rsidRDefault="00E373E3" w:rsidP="00337183">
            <w:pPr>
              <w:numPr>
                <w:ilvl w:val="0"/>
                <w:numId w:val="3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7C846EFE" w14:textId="77777777" w:rsidR="00980021" w:rsidRPr="00264AAA" w:rsidRDefault="00E373E3" w:rsidP="00337183">
            <w:pPr>
              <w:numPr>
                <w:ilvl w:val="0"/>
                <w:numId w:val="3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7FA2FDDB" w14:textId="77777777" w:rsidR="00980021" w:rsidRPr="00264AAA" w:rsidRDefault="00E373E3" w:rsidP="00337183">
            <w:pPr>
              <w:numPr>
                <w:ilvl w:val="0"/>
                <w:numId w:val="3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2AF1B6DE" w14:textId="77777777" w:rsidR="00CA31AF" w:rsidRPr="00264AAA" w:rsidRDefault="00E373E3" w:rsidP="00F96D94">
            <w:pPr>
              <w:numPr>
                <w:ilvl w:val="0"/>
                <w:numId w:val="3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235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48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394028" w14:textId="77777777" w:rsidTr="00C332CB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DE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4FC4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78AAF029" w14:textId="77777777"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50CC4C8E" w14:textId="77777777"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48A1C092" w14:textId="77777777"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00658AD8" w14:textId="77777777" w:rsidR="00980021" w:rsidRDefault="00CE59C1" w:rsidP="00CE59C1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528C1FDD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3F3F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339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7D2B75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F09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7E00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0" w:name="_Toc61352490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B185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144E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EA2E3FB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03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A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59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B89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E5FF62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ED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EE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623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08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57127E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7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A5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805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38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D9E9926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D5B3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04476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61352491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F3EA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37A1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A939354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F86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9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E0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89E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8B94DA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E0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F4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5A7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22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10822BD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A59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36AC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61352492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32E6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7F96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3CAE984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6E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81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2C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A7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AA6F74C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35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48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B23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75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12BC9B4" w14:textId="77777777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C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BEDB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9E9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FF3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EEFDD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5BC35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21179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61352493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52F1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C60E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86837C1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B89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5C3D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E0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D125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9E47CC7" w14:textId="77777777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D39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21D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2F3A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A2DB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CB3DEE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DA98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689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F6D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146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FD321FA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5AC30342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7939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6E88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6D831452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58AF817A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6007108B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0A127B91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021B1FB4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E71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BC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38C36F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660DF62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66755D" w14:textId="77777777" w:rsidR="00980021" w:rsidRPr="00264AAA" w:rsidRDefault="00E373E3" w:rsidP="00C332CB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44" w:name="_Toc61352494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r w:rsidR="00C332CB">
              <w:rPr>
                <w:sz w:val="20"/>
                <w:szCs w:val="20"/>
              </w:rPr>
              <w:t xml:space="preserve"> – </w:t>
            </w:r>
            <w:r w:rsidR="00C332CB" w:rsidRPr="00FB2FBF">
              <w:rPr>
                <w:i/>
                <w:sz w:val="20"/>
                <w:szCs w:val="20"/>
              </w:rPr>
              <w:t>Dette kapittelet er under endring i 2019</w:t>
            </w:r>
            <w:bookmarkEnd w:id="44"/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B1448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9FD846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39A2B6" w14:textId="77777777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AE302B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7AE05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>Alle saker / sakstyper på dette området skal bevares, herunder: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FCAFFB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F83C99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AD210E7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3CD86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06A5E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5" w:name="_Toc61352495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D661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1BD26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0775A52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D4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73F7" w14:textId="77777777" w:rsidR="00980021" w:rsidRPr="00264AAA" w:rsidRDefault="002528EA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All</w:t>
            </w:r>
            <w:r w:rsidR="00443BD4">
              <w:rPr>
                <w:color w:val="auto"/>
                <w:sz w:val="20"/>
                <w:szCs w:val="20"/>
              </w:rPr>
              <w:t xml:space="preserve"> dok</w:t>
            </w:r>
            <w:r w:rsidR="007B026F">
              <w:rPr>
                <w:color w:val="auto"/>
                <w:sz w:val="20"/>
                <w:szCs w:val="20"/>
              </w:rPr>
              <w:t>umentasjon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er skapt om enkeltindivider av kommunale</w:t>
            </w:r>
            <w:r w:rsidR="00443BD4">
              <w:rPr>
                <w:color w:val="auto"/>
                <w:sz w:val="20"/>
                <w:szCs w:val="20"/>
              </w:rPr>
              <w:t xml:space="preserve"> </w:t>
            </w:r>
            <w:r w:rsidR="00923F50" w:rsidRPr="00264AAA">
              <w:rPr>
                <w:color w:val="auto"/>
                <w:sz w:val="20"/>
                <w:szCs w:val="20"/>
              </w:rPr>
              <w:t>tjenester som yter helsehjelp og som reguleres av bestemmelsene her. Alle opplysninger skal bevares inntil det foreligger en egen forskrift om slike opplysninger i spesialisthelsetjenesten, herunder saker om rettigheter og plikter hjemlet i pasient- og brukerrettighetsloven med forskrifter og helse- og omsorgs</w:t>
            </w:r>
            <w:r>
              <w:rPr>
                <w:color w:val="auto"/>
                <w:sz w:val="20"/>
                <w:szCs w:val="20"/>
              </w:rPr>
              <w:t>tjenesteloven med forskrifter (</w:t>
            </w:r>
            <w:r w:rsidR="00923F50" w:rsidRPr="00264AAA">
              <w:rPr>
                <w:color w:val="auto"/>
                <w:sz w:val="20"/>
                <w:szCs w:val="20"/>
              </w:rPr>
              <w:t>vedtak, journalopplysninger,</w:t>
            </w:r>
            <w:r>
              <w:rPr>
                <w:color w:val="auto"/>
                <w:sz w:val="20"/>
                <w:szCs w:val="20"/>
              </w:rPr>
              <w:t xml:space="preserve"> klager på vedtak m</w:t>
            </w:r>
            <w:r w:rsidR="007B026F">
              <w:rPr>
                <w:color w:val="auto"/>
                <w:sz w:val="20"/>
                <w:szCs w:val="20"/>
              </w:rPr>
              <w:t>ed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 vedlegg, individuelle planer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146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CC67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34C8" w:rsidRPr="00264AAA" w14:paraId="14CB02C5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B988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3A8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84A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3B5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64A395E1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5F52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A3B0B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61352496"/>
            <w:r w:rsidRPr="00264AAA">
              <w:rPr>
                <w:sz w:val="20"/>
                <w:szCs w:val="20"/>
              </w:rPr>
              <w:t xml:space="preserve">Folkehelse, helsestasjon og skolehelsetjeneste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8147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5589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297A4B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5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08D9" w14:textId="77777777" w:rsidR="00980021" w:rsidRPr="00264AAA" w:rsidRDefault="00D71DF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avtaler og ordninger for folkehelsearbeidet, helsestasjon, svangerskaps- og barselomsorgstjeneste, skolehelsetjeneste, inkludert samarbeids- og beredskapsarbeid for disse tjenestene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3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B5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6AB0897" w14:textId="77777777" w:rsidTr="00F07FD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4D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8E5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Oppgaver innen forebyggende barne- og ungdomsarbeid, inkludert tjenestetilbud, planer, rapporter og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3D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A8D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A61B0F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E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3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helsetilstand og folkehelseutfordringer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3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98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8F01BC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DC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47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60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FABF0E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3C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9B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Tilsyn med egne tjenestesteder, inkludert pålegg og godkjenning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087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CB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D1807CA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D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1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lokale forskrifter for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6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FE8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44238FD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13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09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i kommunen samt ved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12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2F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E172B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439" w14:textId="77777777" w:rsidR="00F07FD3" w:rsidRDefault="00E373E3" w:rsidP="00F07FD3">
            <w:pPr>
              <w:spacing w:after="3" w:line="268" w:lineRule="auto"/>
              <w:ind w:left="360" w:right="693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>aksinasjonskort</w:t>
            </w:r>
            <w:r w:rsidR="00511485">
              <w:rPr>
                <w:color w:val="auto"/>
                <w:sz w:val="20"/>
                <w:szCs w:val="20"/>
              </w:rPr>
              <w:t xml:space="preserve"> og o</w:t>
            </w:r>
            <w:r w:rsidR="001C7902">
              <w:rPr>
                <w:color w:val="auto"/>
                <w:sz w:val="20"/>
                <w:szCs w:val="20"/>
              </w:rPr>
              <w:t xml:space="preserve">pplysninger </w:t>
            </w:r>
            <w:r w:rsidRPr="00264AAA">
              <w:rPr>
                <w:color w:val="auto"/>
                <w:sz w:val="20"/>
                <w:szCs w:val="20"/>
              </w:rPr>
              <w:t xml:space="preserve">om </w:t>
            </w:r>
          </w:p>
          <w:p w14:paraId="232D1EC4" w14:textId="77777777" w:rsidR="00980021" w:rsidRPr="001C7902" w:rsidRDefault="00E373E3" w:rsidP="00F07FD3">
            <w:pPr>
              <w:spacing w:after="3" w:line="268" w:lineRule="auto"/>
              <w:ind w:left="0" w:right="693" w:firstLine="0"/>
              <w:jc w:val="left"/>
              <w:rPr>
                <w:color w:val="auto"/>
                <w:sz w:val="16"/>
                <w:szCs w:val="16"/>
              </w:rPr>
            </w:pPr>
            <w:r w:rsidRPr="00264AAA">
              <w:rPr>
                <w:color w:val="auto"/>
                <w:sz w:val="20"/>
                <w:szCs w:val="20"/>
              </w:rPr>
              <w:t>vaksiner for voksne,</w:t>
            </w:r>
            <w:r w:rsidR="001C7902">
              <w:rPr>
                <w:color w:val="auto"/>
                <w:sz w:val="20"/>
                <w:szCs w:val="20"/>
              </w:rPr>
              <w:t xml:space="preserve"> som ikke automatisk meldes til </w:t>
            </w:r>
            <w:proofErr w:type="spellStart"/>
            <w:r w:rsidR="001C7902" w:rsidRPr="001C7902">
              <w:rPr>
                <w:color w:val="auto"/>
                <w:sz w:val="16"/>
                <w:szCs w:val="16"/>
              </w:rPr>
              <w:t>SYSVAK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19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3B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CE7D5C3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B80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22FD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61352497"/>
            <w:r w:rsidRPr="00264AAA">
              <w:rPr>
                <w:sz w:val="20"/>
                <w:szCs w:val="20"/>
              </w:rPr>
              <w:t xml:space="preserve">Fastlegeordningen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27A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B758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6BF3385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9C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5C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og organisering av fastlegeordningen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30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FE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3CF296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6E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DF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avtaler med fastlegene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6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84D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70FFC2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321D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6C5B2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61352498"/>
            <w:r w:rsidRPr="00264AAA">
              <w:rPr>
                <w:sz w:val="20"/>
                <w:szCs w:val="20"/>
              </w:rPr>
              <w:t xml:space="preserve">Akuttmedisinsk beredskap utenom sykehus (legevakten)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B1E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FB57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358A719" w14:textId="77777777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AE8" w14:textId="77777777"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organiseringen av legevaktsordningen i den enkelte ko</w:t>
            </w:r>
            <w:r>
              <w:rPr>
                <w:color w:val="auto"/>
                <w:sz w:val="20"/>
                <w:szCs w:val="20"/>
              </w:rPr>
              <w:t>mmune, herunder 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etablering og nedleggelse av legevakt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E7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316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1D10E0A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19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4F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prioritering mellom pasienter og oppfølging av pasienter med ulike skader og sykdommer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2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FC9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98C53FE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5F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1C9" w14:textId="77777777" w:rsidR="00980021" w:rsidRPr="00264AAA" w:rsidRDefault="00E373E3" w:rsidP="00337183">
            <w:pPr>
              <w:ind w:left="0" w:right="48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samhandling og kommunikasjon mellom de akuttmedisinske tjenester, herunder akuttmedisinsk kommunikasjonssentral, legevaktssentral og sykehus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AD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66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03448D0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21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A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 w:rsidR="00511485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CF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5D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41D148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6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C9C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Evaluering av legevaktsordningen og tjenestetilbudet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5B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02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774BF2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68F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EBAC5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61352499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FCC2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854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7704B39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5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881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helsetjenestene, inkludert helseberedskapsplan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3D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F18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F973CA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88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523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Tjenestestedenes årsplaner, årsmeldinger, lokale forskrifter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F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42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D93F869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D46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C929" w14:textId="77777777" w:rsidR="00980021" w:rsidRPr="00264AAA" w:rsidRDefault="00E373E3" w:rsidP="0051148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</w:t>
            </w:r>
            <w:r w:rsidR="00511485">
              <w:rPr>
                <w:color w:val="auto"/>
                <w:sz w:val="20"/>
                <w:szCs w:val="20"/>
              </w:rPr>
              <w:t xml:space="preserve"> s</w:t>
            </w:r>
            <w:r w:rsidR="00923F50" w:rsidRPr="00264AAA">
              <w:rPr>
                <w:color w:val="auto"/>
                <w:sz w:val="20"/>
                <w:szCs w:val="20"/>
              </w:rPr>
              <w:t>aker om rettigheter og plikter hjemlet i pasient- og brukerrettighetsloven med forskrifter og helse- og omsorgstjenesteloven med forskrifter som kan danne grunnlag for erstatning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F2A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B27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0A7D5C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DC00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D2F0D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61352500"/>
            <w:r w:rsidRPr="00264AAA">
              <w:rPr>
                <w:sz w:val="20"/>
                <w:szCs w:val="20"/>
              </w:rPr>
              <w:t xml:space="preserve">Rusomsorgen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5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2E36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A026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6F9674C" w14:textId="77777777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3C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AB15" w14:textId="77777777"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Årsrapporter, års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meldinger, lokale forskrifter, rutinebeskrivelser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01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53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00F902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A5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BA3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som ikke dokumenteres andre steder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68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65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F46984" w14:textId="77777777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F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F86" w14:textId="77777777" w:rsidR="00980021" w:rsidRPr="00264AAA" w:rsidRDefault="00E373E3" w:rsidP="00511485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s</w:t>
            </w:r>
            <w:r w:rsidR="00E9264D" w:rsidRPr="00264AAA">
              <w:rPr>
                <w:color w:val="auto"/>
                <w:sz w:val="20"/>
                <w:szCs w:val="20"/>
              </w:rPr>
              <w:t xml:space="preserve">aker om rettigheter og plikter hjemlet i pasient- og brukerrettighetsloven med forskrifter og helse- og omsorgstjenesteloven med forskrifter som kan danne grunnlag for erstatning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37C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DC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3BC84F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0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F14F" w14:textId="77777777" w:rsidR="00167B03" w:rsidRPr="00264AAA" w:rsidRDefault="00511485" w:rsidP="00511485">
            <w:pPr>
              <w:ind w:left="1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Brukermappe / klientmappe, herunder behandlingsopplegg for den enkelte klient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4F4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EA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BC36B4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07F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274E3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61352501"/>
            <w:r w:rsidRPr="00264AAA">
              <w:rPr>
                <w:sz w:val="20"/>
                <w:szCs w:val="20"/>
              </w:rPr>
              <w:t xml:space="preserve">Overgrepsmottak og krisesentre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5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B167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9793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7327465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D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E0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overgrepsmottak og krisesentre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8C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F54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2662F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6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4D7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referater fra fagmøter, prosjekter og opplæringstiltak ved senteret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DD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494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DB9BB69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0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6C3D" w14:textId="77777777" w:rsidR="0098002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43291B47" w14:textId="77777777" w:rsidR="00980021" w:rsidRPr="00264AAA" w:rsidRDefault="00E373E3" w:rsidP="00337183">
            <w:pPr>
              <w:numPr>
                <w:ilvl w:val="0"/>
                <w:numId w:val="45"/>
              </w:numPr>
              <w:spacing w:after="12"/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Opphold ved overgrepsmottak og krisesenter </w:t>
            </w:r>
          </w:p>
          <w:p w14:paraId="1B0858B3" w14:textId="77777777" w:rsidR="00CA31AF" w:rsidRPr="00264AAA" w:rsidRDefault="00E373E3" w:rsidP="00F96D94">
            <w:pPr>
              <w:numPr>
                <w:ilvl w:val="0"/>
                <w:numId w:val="45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Hjelpetiltak ved krisesenter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7FB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A7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3AA2BC3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77F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DF2EB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61352502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8</w:t>
            </w:r>
            <w:bookmarkEnd w:id="5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CFCE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35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33EFC12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8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79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handlingsplan for alkohol og rus samt lokale forskrifter og retningslinjer for skjenkebevilling og salgsbevilling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0D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4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08B598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F6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83FA" w14:textId="77777777" w:rsidR="00980021" w:rsidRPr="00264AAA" w:rsidRDefault="00E373E3" w:rsidP="00337183">
            <w:pPr>
              <w:ind w:left="0" w:right="76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kontroll med skjenke- og serveringssteder samt saker som gjelder inndragning av skjenkebevilling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DF6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E4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5107BB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53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E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Vitnemål fra etablererprøven og kunnskapsprøven skal bevares i kommunen hvor prøven er avlagt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C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66C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F3A247E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6A24FF4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E204E7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3" w:name="_Toc61352503"/>
            <w:r w:rsidRPr="00264AAA">
              <w:rPr>
                <w:sz w:val="20"/>
                <w:szCs w:val="20"/>
              </w:rPr>
              <w:t xml:space="preserve">Sosial- og velferdstjenester </w:t>
            </w:r>
            <w:r w:rsidR="001173C2">
              <w:rPr>
                <w:sz w:val="20"/>
                <w:szCs w:val="20"/>
              </w:rPr>
              <w:t>§7-30</w:t>
            </w:r>
            <w:bookmarkEnd w:id="5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8E2F3C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5AED5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F6E6330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6EC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BDAA3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61352504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F86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9487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B3603B6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ED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3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A2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66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D9AC0B5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49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86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D0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A97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D9AFB6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E3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D19" w14:textId="77777777" w:rsidR="00F328E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0B858321" w14:textId="77777777" w:rsidR="00E9264D" w:rsidRPr="00264AAA" w:rsidRDefault="00E9264D" w:rsidP="00337183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 w:rsidR="00573A09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1C044190" w14:textId="77777777" w:rsidR="00CA31AF" w:rsidRPr="00264AAA" w:rsidRDefault="00E373E3" w:rsidP="00F96D94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EA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1E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74D77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6C1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B18E2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61352505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5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68A3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234F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F9A537F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7E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9461" w14:textId="77777777" w:rsidR="00980021" w:rsidRPr="00264AAA" w:rsidRDefault="00E9264D" w:rsidP="00E9264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Virksomhetsplaner, 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E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C2D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E06430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EF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3B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99C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48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880" w:rsidRPr="00264AAA" w14:paraId="1243E45A" w14:textId="77777777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4ECB" w14:textId="77777777" w:rsidR="00805880" w:rsidRPr="00264AAA" w:rsidRDefault="008264F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94EB" w14:textId="77777777" w:rsidR="00F328E1" w:rsidRPr="00264AAA" w:rsidRDefault="008264FF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18DCC6AD" w14:textId="77777777" w:rsidR="008264FF" w:rsidRPr="00264AAA" w:rsidRDefault="008264FF" w:rsidP="008264FF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68BEA360" w14:textId="77777777" w:rsidR="00CA31AF" w:rsidRPr="00264AAA" w:rsidRDefault="00B52AE0" w:rsidP="00F96D94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="008264FF"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937B" w14:textId="77777777" w:rsidR="00805880" w:rsidRPr="00264AAA" w:rsidRDefault="008264F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CE52" w14:textId="77777777" w:rsidR="00805880" w:rsidRPr="00264AAA" w:rsidRDefault="00805880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9811B3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19C0BE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80F055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6" w:name="_Toc61352506"/>
            <w:r w:rsidRPr="00264AAA">
              <w:rPr>
                <w:sz w:val="20"/>
                <w:szCs w:val="20"/>
              </w:rPr>
              <w:t>Næring, miljø og samfunnsutvikling</w:t>
            </w:r>
            <w:r w:rsidR="001173C2">
              <w:rPr>
                <w:sz w:val="20"/>
                <w:szCs w:val="20"/>
              </w:rPr>
              <w:t>§ 7-31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90EA2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573F55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18A672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BECF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EEA7F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61352507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5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6BC0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8A46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391ED0E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03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9C2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59D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958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9FC62C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EE7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7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3E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7F8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FAF890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55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C5B0" w14:textId="77777777" w:rsidR="00980021" w:rsidRPr="00264AAA" w:rsidRDefault="00CE0E1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D41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5E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11FB32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82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D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98D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14:paraId="6EB1EBAB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E8283" w14:textId="77777777" w:rsidR="004F1E16" w:rsidRPr="00264AAA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18ACC" w14:textId="77777777" w:rsidR="004F1E16" w:rsidRPr="00264AAA" w:rsidRDefault="004F1E16" w:rsidP="004F1E16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67839" w14:textId="77777777"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EF175" w14:textId="77777777"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14:paraId="6DA36EFF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AFAFA" w14:textId="77777777" w:rsidR="004F1E16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B2C66" w14:textId="77777777" w:rsidR="00F328E1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46932E41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17624E5B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3164AB43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7E0AF7A3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05CB214E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5CC94ED4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lastRenderedPageBreak/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1FC46" w14:textId="77777777" w:rsidR="004F1E16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7DA6D" w14:textId="77777777" w:rsidR="004F1E16" w:rsidRPr="004F1E16" w:rsidRDefault="004F1E16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14:paraId="36E507F7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61F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49C18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61352508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58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5375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99AD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730ABF8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68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B9E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C1D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D59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5759565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F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F948" w14:textId="77777777" w:rsidR="00980021" w:rsidRPr="00264AAA" w:rsidRDefault="00E373E3" w:rsidP="00337183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4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2F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522E3EE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FA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D8FD" w14:textId="77777777" w:rsidR="00980021" w:rsidRPr="00264AAA" w:rsidRDefault="00F07FD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52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7FC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8D54C29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12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1C7" w14:textId="77777777" w:rsidR="00980021" w:rsidRPr="00264AAA" w:rsidRDefault="00E373E3" w:rsidP="008264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6AC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C2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F714F12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D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338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B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A0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8D946C8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36CA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B6FDF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61352509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5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FA2D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7E50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94CE92" w14:textId="77777777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44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3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75E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00A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ECC369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85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8C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C8D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9C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18A7DA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60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27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D9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A0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00E8B8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BF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A6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AD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40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9E20A9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77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1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BF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E2C5E9C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7D1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D211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61352510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6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B90D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FD9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40E365E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B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326" w14:textId="77777777" w:rsidR="00980021" w:rsidRPr="00264AAA" w:rsidRDefault="00E373E3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 w:rsidR="00B52AE0"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B4B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B1F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DB5A9C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6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B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D52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EB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FEF2A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7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4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EB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791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C52CA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FB0745E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F6D29DE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1" w:name="_Toc61352511"/>
            <w:r w:rsidRPr="00264AAA">
              <w:rPr>
                <w:sz w:val="20"/>
                <w:szCs w:val="20"/>
              </w:rPr>
              <w:t xml:space="preserve">Kultur, idrett, friluftsliv og kirke </w:t>
            </w:r>
            <w:r w:rsidR="001173C2">
              <w:rPr>
                <w:sz w:val="20"/>
                <w:szCs w:val="20"/>
              </w:rPr>
              <w:t>§7-32</w:t>
            </w:r>
            <w:bookmarkEnd w:id="6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EBFCE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D51AF7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23B3A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E63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06A4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61352512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6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A12F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5FE2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D7AC4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C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842A" w14:textId="77777777" w:rsidR="00980021" w:rsidRPr="00264AAA" w:rsidRDefault="00E373E3" w:rsidP="00337183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EAB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5C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77170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37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839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64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37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65A6A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0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1A9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100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73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9A43B79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45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45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E5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EC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33F67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A3DC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05381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61352513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6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06AC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C67B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9DE909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1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1957" w14:textId="77777777" w:rsidR="00980021" w:rsidRPr="00264AAA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="00E373E3"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D5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923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9A9B83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C7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5F07" w14:textId="77777777" w:rsidR="00980021" w:rsidRPr="00264AAA" w:rsidRDefault="00B52AE0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6A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4B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D92B87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9CF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DE22" w14:textId="77777777" w:rsidR="00980021" w:rsidRPr="00264AAA" w:rsidRDefault="00B52AE0" w:rsidP="00337183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F9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F4A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ADEA7D0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80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F3C" w14:textId="77777777" w:rsidR="00980021" w:rsidRPr="00264AAA" w:rsidRDefault="00B52AE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6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04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7F04D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B1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F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5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97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3E91FA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D3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0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64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6C0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49B49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48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8487" w14:textId="77777777" w:rsidR="00980021" w:rsidRPr="00264AAA" w:rsidRDefault="00A81C99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165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009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3B3F3E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A6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A5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58F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C6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699284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B1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9D3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0D1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EBF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E060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68A6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7561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61352514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6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ED30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274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E70A90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3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E1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06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3FC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A0B47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0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69C" w14:textId="77777777" w:rsidR="00980021" w:rsidRPr="00264AAA" w:rsidRDefault="00E373E3" w:rsidP="00A66FE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 w:rsidR="006910A4">
              <w:rPr>
                <w:color w:val="auto"/>
                <w:sz w:val="20"/>
                <w:szCs w:val="20"/>
              </w:rPr>
              <w:t>-</w:t>
            </w:r>
            <w:r w:rsidR="00A66FE6" w:rsidRPr="00264AAA">
              <w:rPr>
                <w:color w:val="auto"/>
                <w:sz w:val="20"/>
                <w:szCs w:val="20"/>
              </w:rPr>
              <w:t xml:space="preserve"> og</w:t>
            </w:r>
            <w:r w:rsidRPr="00264AAA">
              <w:rPr>
                <w:color w:val="auto"/>
                <w:sz w:val="20"/>
                <w:szCs w:val="20"/>
              </w:rPr>
              <w:t xml:space="preserve"> langtidsplaner</w:t>
            </w:r>
            <w:r w:rsidR="00A66FE6" w:rsidRPr="00264AAA">
              <w:rPr>
                <w:color w:val="auto"/>
                <w:sz w:val="20"/>
                <w:szCs w:val="20"/>
              </w:rPr>
              <w:t>,</w:t>
            </w:r>
            <w:r w:rsidRPr="00264AAA">
              <w:rPr>
                <w:color w:val="auto"/>
                <w:sz w:val="20"/>
                <w:szCs w:val="20"/>
              </w:rPr>
              <w:t xml:space="preserve">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75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55DC9A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A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E0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C7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6B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73C2" w:rsidRPr="001173C2" w14:paraId="0E7BA43B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CC12D" w14:textId="77777777" w:rsidR="001173C2" w:rsidRPr="001173C2" w:rsidRDefault="001173C2" w:rsidP="001173C2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8B9724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61352515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3217F9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E6168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14:paraId="1EF442AF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2FEB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24F6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C00" w14:textId="77777777"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FC2E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14:paraId="33291484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027A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010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F30F" w14:textId="77777777"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9111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14:paraId="7D0EB9D5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CF8A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B4D4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EBD" w14:textId="77777777" w:rsidR="001173C2" w:rsidRPr="006B2741" w:rsidRDefault="00C332CB" w:rsidP="00C332C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4458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0F3827CE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C26BA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67B46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61352516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6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3ED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5610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80FA1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D0A4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65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87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428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1DD3532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E7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5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8D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CE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884C3C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057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A92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4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7B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F3147F5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8CD0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A8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9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3C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648AE" w:rsidRPr="00264AAA" w14:paraId="37F6D8C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5ED8" w14:textId="77777777" w:rsidR="008648AE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8648AE"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39F8" w14:textId="77777777"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 w:rsidR="006910A4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D18" w14:textId="77777777"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4EEE" w14:textId="77777777"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8D602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103C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868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630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AF2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CEF74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6AD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56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12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AAC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D760F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1ED23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18FA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61352517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6</w:t>
            </w:r>
            <w:bookmarkEnd w:id="6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210A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69F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FBA940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D478" w14:textId="77777777"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E0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5CA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8A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9CBC9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7B1A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74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CD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FB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6C98C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C93B2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B0A81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61352518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6B2741">
              <w:rPr>
                <w:sz w:val="20"/>
                <w:szCs w:val="20"/>
              </w:rPr>
              <w:t xml:space="preserve"> 7</w:t>
            </w:r>
            <w:bookmarkEnd w:id="6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EB90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D03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B5647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F0B" w14:textId="77777777"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50D" w14:textId="77777777" w:rsidR="00980021" w:rsidRPr="00264AAA" w:rsidRDefault="00E373E3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5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9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7F4DA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3D84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B6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E2B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B91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50257C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1D3AB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76B6C0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9" w:name="_Toc61352519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 w:rsidR="006B2741">
              <w:rPr>
                <w:sz w:val="20"/>
                <w:szCs w:val="20"/>
              </w:rPr>
              <w:t>§7-33</w:t>
            </w:r>
            <w:bookmarkEnd w:id="6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54DCB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474843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57E9F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D4C0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B4665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61352520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1</w:t>
            </w:r>
            <w:bookmarkEnd w:id="7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868F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F57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1486F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BF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4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F80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EC0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67E3B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A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1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4D6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459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02817D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85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B2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245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7B9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B18D2E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842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41A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61352521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2</w:t>
            </w:r>
            <w:bookmarkEnd w:id="7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C8BD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CBD5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9335E9A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C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D9B" w14:textId="77777777" w:rsidR="00980021" w:rsidRPr="00264AAA" w:rsidRDefault="0047478E" w:rsidP="00337183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8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A4A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3FED84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09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47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121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673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6CA743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CB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2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A7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979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92C61B9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4A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99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 w:rsidR="00ED57DA"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7A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A3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A2D2EA0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9C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870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2D8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0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1F35AD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2909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508F05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61352522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3</w:t>
            </w:r>
            <w:bookmarkEnd w:id="7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BA1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377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A2A448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127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3F1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 w:rsidR="00F07FD3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E8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2C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31EF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D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22C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37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C2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E7B136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7F0E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19B7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61352523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4</w:t>
            </w:r>
            <w:bookmarkEnd w:id="7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6245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DA82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D16017E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9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D7" w14:textId="77777777"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11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DE4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00C7F4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30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E75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26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9F8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A2977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C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1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CA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67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DA0A469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5AC3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BDEA6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61352524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5</w:t>
            </w:r>
            <w:bookmarkEnd w:id="7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929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07B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AEC6858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40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2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2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CB9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3EDE32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DCA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15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A0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246CFF7" w14:textId="77777777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1B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BEF" w14:textId="77777777" w:rsidR="00980021" w:rsidRPr="00264AAA" w:rsidRDefault="00135E2C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16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F22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F200C3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6D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8F1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90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13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E5CFF8D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0D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17C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0839230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B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844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7F960AC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09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CBFD" w14:textId="77777777" w:rsidR="00F328E1" w:rsidRPr="00E765F6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DE163CD" w14:textId="77777777"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4ABEA6D5" w14:textId="77777777"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F1320DC" w14:textId="77777777" w:rsidR="00980021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457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3F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FF92526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847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AB7" w14:textId="77777777" w:rsidR="00F328E1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44725507" w14:textId="77777777" w:rsidR="00E765F6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7134D060" w14:textId="77777777" w:rsidR="00980021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D3C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E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42008C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102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7610" w14:textId="77777777" w:rsidR="00980021" w:rsidRPr="00264AAA" w:rsidRDefault="00E373E3" w:rsidP="002528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 w:rsidR="002528EA">
              <w:rPr>
                <w:color w:val="auto"/>
                <w:sz w:val="20"/>
                <w:szCs w:val="20"/>
              </w:rPr>
              <w:t xml:space="preserve"> og retningslinjer for av alle</w:t>
            </w:r>
            <w:r w:rsidR="00E765F6">
              <w:rPr>
                <w:color w:val="auto"/>
                <w:sz w:val="20"/>
                <w:szCs w:val="20"/>
              </w:rPr>
              <w:t xml:space="preserve">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6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F1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8D53AA5" w14:textId="77777777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BD0C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62F6D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61352525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6</w:t>
            </w:r>
            <w:bookmarkEnd w:id="7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6321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CF08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4EBD51C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BA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592" w14:textId="77777777" w:rsidR="00980021" w:rsidRPr="00264AAA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6F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33B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FEDA14" w14:textId="77777777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70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0E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E35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AE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DB2D08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1586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6A81" w14:textId="77777777"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B2E0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175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7F9CEF1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64FF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3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4FF0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4E4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0D2DEE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CDC4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A65A" w14:textId="77777777" w:rsidR="00980021" w:rsidRPr="00264AAA" w:rsidRDefault="00B2728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ilsynsrapporter </w:t>
            </w:r>
            <w:r w:rsidRPr="00264AAA">
              <w:rPr>
                <w:color w:val="auto"/>
                <w:sz w:val="20"/>
                <w:szCs w:val="20"/>
              </w:rPr>
              <w:t>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5D8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EFB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5AA7D31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ACE5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B83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F1F7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31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8918BBB" w14:textId="77777777" w:rsidR="008963E8" w:rsidRDefault="008963E8" w:rsidP="00D34A2C">
      <w:pPr>
        <w:pStyle w:val="Ingenmellomrom"/>
      </w:pPr>
    </w:p>
    <w:p w14:paraId="22AA50FD" w14:textId="77777777" w:rsidR="00571074" w:rsidRDefault="00571074" w:rsidP="00D34A2C">
      <w:pPr>
        <w:pStyle w:val="Ingenmellomrom"/>
      </w:pPr>
    </w:p>
    <w:p w14:paraId="7AF1BB65" w14:textId="77777777" w:rsidR="00571074" w:rsidRDefault="00571074" w:rsidP="00D34A2C">
      <w:pPr>
        <w:pStyle w:val="Ingenmellomrom"/>
      </w:pPr>
      <w:r>
        <w:t>Vedlegg: Regnskapsmateriale</w:t>
      </w:r>
    </w:p>
    <w:p w14:paraId="26AF0874" w14:textId="77777777" w:rsidR="00571074" w:rsidRDefault="00571074">
      <w:pPr>
        <w:ind w:left="0" w:firstLine="0"/>
        <w:jc w:val="left"/>
      </w:pPr>
      <w:r>
        <w:br w:type="page"/>
      </w:r>
    </w:p>
    <w:p w14:paraId="23E4203C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6" w:name="_Toc61352526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6"/>
    </w:p>
    <w:p w14:paraId="01B56C53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28096D6B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CB75D5F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7185B22B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1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3110FF5A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7420F08A" w14:textId="77777777" w:rsidR="00571074" w:rsidRPr="00571074" w:rsidRDefault="000B08BF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7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8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0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2EB8DDF6" w14:textId="77777777" w:rsidR="00571074" w:rsidRPr="00571074" w:rsidRDefault="000B08BF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1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0527FBB7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9F04AAF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26E060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1EAD87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797F52D3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49963B0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2B92144E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E21C51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09395AC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8E19A70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51EE81F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5FBF0CA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6D5140FC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6136E7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126D3E68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03FFC93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06D61321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DA8808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24587778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0EBECB0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25E421B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BED1941" w14:textId="77777777" w:rsidR="00571074" w:rsidRPr="00571074" w:rsidRDefault="00571074" w:rsidP="00D566B4">
      <w:pPr>
        <w:pStyle w:val="Overskrift5"/>
        <w:rPr>
          <w:rFonts w:eastAsia="Times New Roman"/>
        </w:rPr>
      </w:pPr>
      <w:proofErr w:type="spellStart"/>
      <w:r w:rsidRPr="00571074">
        <w:rPr>
          <w:rFonts w:eastAsia="Times New Roman"/>
        </w:rPr>
        <w:t>MVA</w:t>
      </w:r>
      <w:proofErr w:type="spellEnd"/>
      <w:r w:rsidRPr="00571074">
        <w:rPr>
          <w:rFonts w:eastAsia="Times New Roman"/>
        </w:rPr>
        <w:t xml:space="preserve"> spesifikasjon - 5 år</w:t>
      </w:r>
    </w:p>
    <w:p w14:paraId="11EEB4EC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D9F813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B2C5599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2EDCA0C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6110D61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DF254D2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34ACF107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69A7733B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57FC8888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E0EAB0B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63C46C1B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17440F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63ED38EB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1EAD6C83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7E28940F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75C505AC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2778C00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5F42A0DC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1A21EEFE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22DA3C4D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2948080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4B68B4E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AF1033F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5B164EFE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01E14E9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3B90313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25BE218C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0A19B24F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16DA27E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4A39093B" w14:textId="77777777" w:rsidR="00571074" w:rsidRPr="00D566B4" w:rsidRDefault="000B08BF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1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923E724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488AE" w14:textId="77777777" w:rsidR="004C38D3" w:rsidRDefault="004C38D3">
      <w:pPr>
        <w:spacing w:after="0" w:line="240" w:lineRule="auto"/>
      </w:pPr>
      <w:r>
        <w:separator/>
      </w:r>
    </w:p>
  </w:endnote>
  <w:endnote w:type="continuationSeparator" w:id="0">
    <w:p w14:paraId="12F9CCD3" w14:textId="77777777" w:rsidR="004C38D3" w:rsidRDefault="004C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6C730" w14:textId="77777777" w:rsidR="004C38D3" w:rsidRDefault="004C38D3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04C4565B" w14:textId="77777777" w:rsidR="004C38D3" w:rsidRDefault="004C38D3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17466"/>
      <w:docPartObj>
        <w:docPartGallery w:val="Page Numbers (Bottom of Page)"/>
        <w:docPartUnique/>
      </w:docPartObj>
    </w:sdtPr>
    <w:sdtEndPr/>
    <w:sdtContent>
      <w:p w14:paraId="37EE1F83" w14:textId="77777777" w:rsidR="004C38D3" w:rsidRDefault="004C38D3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865F5">
          <w:rPr>
            <w:noProof/>
          </w:rPr>
          <w:t>0</w:t>
        </w:r>
        <w:r>
          <w:fldChar w:fldCharType="end"/>
        </w:r>
      </w:p>
    </w:sdtContent>
  </w:sdt>
  <w:p w14:paraId="453BB357" w14:textId="77777777" w:rsidR="004C38D3" w:rsidRPr="00C2521A" w:rsidRDefault="004C38D3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5AB0" w14:textId="77777777" w:rsidR="004C38D3" w:rsidRDefault="004C38D3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6888EA20" w14:textId="77777777" w:rsidR="004C38D3" w:rsidRDefault="004C38D3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7202" w14:textId="77777777" w:rsidR="004C38D3" w:rsidRDefault="004C38D3">
      <w:pPr>
        <w:spacing w:after="0" w:line="240" w:lineRule="auto"/>
      </w:pPr>
      <w:r>
        <w:separator/>
      </w:r>
    </w:p>
  </w:footnote>
  <w:footnote w:type="continuationSeparator" w:id="0">
    <w:p w14:paraId="456590B5" w14:textId="77777777" w:rsidR="004C38D3" w:rsidRDefault="004C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79362" w14:textId="77777777" w:rsidR="004C38D3" w:rsidRDefault="004C38D3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8DD16B" w14:textId="77777777" w:rsidR="004C38D3" w:rsidRDefault="004C38D3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983DC" w14:textId="77777777" w:rsidR="004C38D3" w:rsidRDefault="004C38D3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10F6C" w14:textId="77777777" w:rsidR="004C38D3" w:rsidRDefault="004C38D3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11A985BE" w14:textId="77777777" w:rsidR="004C38D3" w:rsidRDefault="004C38D3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7A1"/>
    <w:multiLevelType w:val="hybridMultilevel"/>
    <w:tmpl w:val="FA56499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DCD"/>
    <w:multiLevelType w:val="hybridMultilevel"/>
    <w:tmpl w:val="CB88D2EA"/>
    <w:lvl w:ilvl="0" w:tplc="F85447B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68B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29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42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889A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0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994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E2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0A1C"/>
    <w:multiLevelType w:val="hybridMultilevel"/>
    <w:tmpl w:val="210A02C6"/>
    <w:lvl w:ilvl="0" w:tplc="B8B0B06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51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02F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ED9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69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E4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0B9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4F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E126F"/>
    <w:multiLevelType w:val="hybridMultilevel"/>
    <w:tmpl w:val="A320AA8C"/>
    <w:lvl w:ilvl="0" w:tplc="720A878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78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77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1A9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C2B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6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0AC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433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2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52BCA"/>
    <w:multiLevelType w:val="hybridMultilevel"/>
    <w:tmpl w:val="4334727E"/>
    <w:lvl w:ilvl="0" w:tplc="D7127FE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012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10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0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F60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B9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D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50B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79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A5CC1"/>
    <w:multiLevelType w:val="hybridMultilevel"/>
    <w:tmpl w:val="445E58DE"/>
    <w:lvl w:ilvl="0" w:tplc="9DFE9FF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D07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A942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E94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3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488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83C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E43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53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C1AC8"/>
    <w:multiLevelType w:val="hybridMultilevel"/>
    <w:tmpl w:val="2D1CDCDA"/>
    <w:lvl w:ilvl="0" w:tplc="1250E71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81A6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35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613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C41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08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35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B7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C44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F25147"/>
    <w:multiLevelType w:val="hybridMultilevel"/>
    <w:tmpl w:val="BBC02E50"/>
    <w:lvl w:ilvl="0" w:tplc="4318423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2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6FB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62C9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3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EE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0BD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610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EB3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D5963"/>
    <w:multiLevelType w:val="hybridMultilevel"/>
    <w:tmpl w:val="F0160858"/>
    <w:lvl w:ilvl="0" w:tplc="98E88DC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AC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E0BB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4697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C24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23FB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40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E2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10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6B0C7B"/>
    <w:multiLevelType w:val="hybridMultilevel"/>
    <w:tmpl w:val="09847768"/>
    <w:lvl w:ilvl="0" w:tplc="7686855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C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C77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4B9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4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6788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4AA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1DA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2D1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AC3037"/>
    <w:multiLevelType w:val="hybridMultilevel"/>
    <w:tmpl w:val="DF622CF8"/>
    <w:lvl w:ilvl="0" w:tplc="8496DAD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0B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877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11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B9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58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480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B7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846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D4CAF"/>
    <w:multiLevelType w:val="hybridMultilevel"/>
    <w:tmpl w:val="320A2B72"/>
    <w:lvl w:ilvl="0" w:tplc="FF004E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C1A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45B6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412A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71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0C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1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4C4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8E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97D9E"/>
    <w:multiLevelType w:val="hybridMultilevel"/>
    <w:tmpl w:val="EF985338"/>
    <w:lvl w:ilvl="0" w:tplc="E568702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08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399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7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C62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2E1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4B8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D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68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16AF4"/>
    <w:multiLevelType w:val="hybridMultilevel"/>
    <w:tmpl w:val="A7EEC250"/>
    <w:lvl w:ilvl="0" w:tplc="1326E56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E68E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E74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CA0BE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4DC0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49AA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2C37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48B2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4710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F001BE"/>
    <w:multiLevelType w:val="hybridMultilevel"/>
    <w:tmpl w:val="1960F2BA"/>
    <w:lvl w:ilvl="0" w:tplc="0414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374A50CC"/>
    <w:multiLevelType w:val="hybridMultilevel"/>
    <w:tmpl w:val="F564B83E"/>
    <w:lvl w:ilvl="0" w:tplc="9D5A13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02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BC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BA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EC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0D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B21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85D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7C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EF5D19"/>
    <w:multiLevelType w:val="hybridMultilevel"/>
    <w:tmpl w:val="9CE6C5FC"/>
    <w:lvl w:ilvl="0" w:tplc="100CE2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75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A06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E42A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A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21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6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44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845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7D052F"/>
    <w:multiLevelType w:val="hybridMultilevel"/>
    <w:tmpl w:val="39E222CC"/>
    <w:lvl w:ilvl="0" w:tplc="3DF664B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BF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CCF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ED4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01F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19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96E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E6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E5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E5647E"/>
    <w:multiLevelType w:val="hybridMultilevel"/>
    <w:tmpl w:val="E8AE01EA"/>
    <w:lvl w:ilvl="0" w:tplc="D0A043D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B8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C9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6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6D1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3E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A56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55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5B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3160A4"/>
    <w:multiLevelType w:val="hybridMultilevel"/>
    <w:tmpl w:val="8C0E8128"/>
    <w:lvl w:ilvl="0" w:tplc="670A6AB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26C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2315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A10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A7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6E3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854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61A0D"/>
    <w:multiLevelType w:val="hybridMultilevel"/>
    <w:tmpl w:val="2E42E6A4"/>
    <w:lvl w:ilvl="0" w:tplc="C17C42E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CE794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4D58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2E35C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ECAE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80570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27CB4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68D5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61604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EF2055"/>
    <w:multiLevelType w:val="hybridMultilevel"/>
    <w:tmpl w:val="055A8F4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37F9B"/>
    <w:multiLevelType w:val="hybridMultilevel"/>
    <w:tmpl w:val="7E16826A"/>
    <w:lvl w:ilvl="0" w:tplc="AC0CE1D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AA7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D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70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C9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C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7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81B7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AAE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15195C"/>
    <w:multiLevelType w:val="hybridMultilevel"/>
    <w:tmpl w:val="0AF83D04"/>
    <w:lvl w:ilvl="0" w:tplc="43A812B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176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6020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9C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A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D5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8302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413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171DC7"/>
    <w:multiLevelType w:val="hybridMultilevel"/>
    <w:tmpl w:val="44B657C0"/>
    <w:lvl w:ilvl="0" w:tplc="CB58868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AE1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240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B39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431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CA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CF1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A8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1F6B12"/>
    <w:multiLevelType w:val="hybridMultilevel"/>
    <w:tmpl w:val="A1888BCA"/>
    <w:lvl w:ilvl="0" w:tplc="3C9A6CA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64E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E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A26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A81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6EB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8A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436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E32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557F9"/>
    <w:multiLevelType w:val="hybridMultilevel"/>
    <w:tmpl w:val="7EF8528A"/>
    <w:lvl w:ilvl="0" w:tplc="045A6DD8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C9E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02C8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E5F6E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6B4C6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8C11E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60E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AE8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649C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CB2973"/>
    <w:multiLevelType w:val="hybridMultilevel"/>
    <w:tmpl w:val="9E2C6FB4"/>
    <w:lvl w:ilvl="0" w:tplc="B1A6DEA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852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7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45BD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1F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2C8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08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A1B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3D5766"/>
    <w:multiLevelType w:val="hybridMultilevel"/>
    <w:tmpl w:val="7EC84CF0"/>
    <w:lvl w:ilvl="0" w:tplc="E9D4224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A5A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0A5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A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EF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7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5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0C7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07D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AF6CF8"/>
    <w:multiLevelType w:val="hybridMultilevel"/>
    <w:tmpl w:val="4824DA98"/>
    <w:lvl w:ilvl="0" w:tplc="7924C19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297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8C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62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218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CD45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4E2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837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27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E279D6"/>
    <w:multiLevelType w:val="hybridMultilevel"/>
    <w:tmpl w:val="C6F89986"/>
    <w:lvl w:ilvl="0" w:tplc="2166A96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291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C57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85E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9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42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A1E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B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AB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E26B44"/>
    <w:multiLevelType w:val="hybridMultilevel"/>
    <w:tmpl w:val="CEFC3BCA"/>
    <w:lvl w:ilvl="0" w:tplc="44F495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5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CBB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A1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683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093C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91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5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084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F8355C"/>
    <w:multiLevelType w:val="hybridMultilevel"/>
    <w:tmpl w:val="6BCE3FA6"/>
    <w:lvl w:ilvl="0" w:tplc="293A08E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8A9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4C9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0B9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6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8EAD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AF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11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38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5463DA"/>
    <w:multiLevelType w:val="hybridMultilevel"/>
    <w:tmpl w:val="BE229E92"/>
    <w:lvl w:ilvl="0" w:tplc="DF2E920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DE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22D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699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4D4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4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56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057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05A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2F55E7"/>
    <w:multiLevelType w:val="hybridMultilevel"/>
    <w:tmpl w:val="AD701ECC"/>
    <w:lvl w:ilvl="0" w:tplc="C8027E2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8F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DB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85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E5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80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93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B8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279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CE6A0D"/>
    <w:multiLevelType w:val="hybridMultilevel"/>
    <w:tmpl w:val="8488E5D4"/>
    <w:lvl w:ilvl="0" w:tplc="BB3A38E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86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21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65C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ACF0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6EF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3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85A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066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DD431B"/>
    <w:multiLevelType w:val="hybridMultilevel"/>
    <w:tmpl w:val="47307D86"/>
    <w:lvl w:ilvl="0" w:tplc="F202F1E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F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CE0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322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0F10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45D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1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4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47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D53409"/>
    <w:multiLevelType w:val="hybridMultilevel"/>
    <w:tmpl w:val="1706AAA2"/>
    <w:lvl w:ilvl="0" w:tplc="A1D6151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6E6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30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C055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6D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2B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2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9E54DE"/>
    <w:multiLevelType w:val="hybridMultilevel"/>
    <w:tmpl w:val="3A30B290"/>
    <w:lvl w:ilvl="0" w:tplc="E9D8C42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5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2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74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C58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052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C851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0D73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6C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97FDE"/>
    <w:multiLevelType w:val="hybridMultilevel"/>
    <w:tmpl w:val="996C47C2"/>
    <w:lvl w:ilvl="0" w:tplc="5B8EA9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BD7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EE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E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D8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219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089B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C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067793"/>
    <w:multiLevelType w:val="hybridMultilevel"/>
    <w:tmpl w:val="150AA3FC"/>
    <w:lvl w:ilvl="0" w:tplc="A8E27D5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30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4AE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E9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0CB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C01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28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0E3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97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1D55AC"/>
    <w:multiLevelType w:val="hybridMultilevel"/>
    <w:tmpl w:val="B9A4541E"/>
    <w:lvl w:ilvl="0" w:tplc="9676CE6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2BD7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E2A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8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E30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3D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4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B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E1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B2171F3"/>
    <w:multiLevelType w:val="hybridMultilevel"/>
    <w:tmpl w:val="AB5A1E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E0946"/>
    <w:multiLevelType w:val="hybridMultilevel"/>
    <w:tmpl w:val="E73CA576"/>
    <w:lvl w:ilvl="0" w:tplc="3F18CB2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2550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AE9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FB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621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D1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D7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831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30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B1303C"/>
    <w:multiLevelType w:val="hybridMultilevel"/>
    <w:tmpl w:val="470E7706"/>
    <w:lvl w:ilvl="0" w:tplc="A22E6BC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5B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001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92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E50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84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DD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6A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51"/>
  </w:num>
  <w:num w:numId="3">
    <w:abstractNumId w:val="39"/>
  </w:num>
  <w:num w:numId="4">
    <w:abstractNumId w:val="28"/>
  </w:num>
  <w:num w:numId="5">
    <w:abstractNumId w:val="29"/>
  </w:num>
  <w:num w:numId="6">
    <w:abstractNumId w:val="12"/>
  </w:num>
  <w:num w:numId="7">
    <w:abstractNumId w:val="61"/>
  </w:num>
  <w:num w:numId="8">
    <w:abstractNumId w:val="46"/>
  </w:num>
  <w:num w:numId="9">
    <w:abstractNumId w:val="42"/>
  </w:num>
  <w:num w:numId="10">
    <w:abstractNumId w:val="60"/>
  </w:num>
  <w:num w:numId="11">
    <w:abstractNumId w:val="13"/>
  </w:num>
  <w:num w:numId="12">
    <w:abstractNumId w:val="47"/>
  </w:num>
  <w:num w:numId="13">
    <w:abstractNumId w:val="37"/>
  </w:num>
  <w:num w:numId="14">
    <w:abstractNumId w:val="44"/>
  </w:num>
  <w:num w:numId="15">
    <w:abstractNumId w:val="54"/>
  </w:num>
  <w:num w:numId="16">
    <w:abstractNumId w:val="40"/>
  </w:num>
  <w:num w:numId="17">
    <w:abstractNumId w:val="15"/>
  </w:num>
  <w:num w:numId="18">
    <w:abstractNumId w:val="38"/>
  </w:num>
  <w:num w:numId="19">
    <w:abstractNumId w:val="48"/>
  </w:num>
  <w:num w:numId="20">
    <w:abstractNumId w:val="36"/>
  </w:num>
  <w:num w:numId="21">
    <w:abstractNumId w:val="7"/>
  </w:num>
  <w:num w:numId="22">
    <w:abstractNumId w:val="50"/>
  </w:num>
  <w:num w:numId="23">
    <w:abstractNumId w:val="58"/>
  </w:num>
  <w:num w:numId="24">
    <w:abstractNumId w:val="25"/>
  </w:num>
  <w:num w:numId="25">
    <w:abstractNumId w:val="31"/>
  </w:num>
  <w:num w:numId="26">
    <w:abstractNumId w:val="26"/>
  </w:num>
  <w:num w:numId="27">
    <w:abstractNumId w:val="18"/>
  </w:num>
  <w:num w:numId="28">
    <w:abstractNumId w:val="41"/>
  </w:num>
  <w:num w:numId="29">
    <w:abstractNumId w:val="14"/>
  </w:num>
  <w:num w:numId="30">
    <w:abstractNumId w:val="4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  <w:num w:numId="35">
    <w:abstractNumId w:val="6"/>
  </w:num>
  <w:num w:numId="36">
    <w:abstractNumId w:val="56"/>
  </w:num>
  <w:num w:numId="37">
    <w:abstractNumId w:val="43"/>
  </w:num>
  <w:num w:numId="38">
    <w:abstractNumId w:val="53"/>
  </w:num>
  <w:num w:numId="39">
    <w:abstractNumId w:val="49"/>
  </w:num>
  <w:num w:numId="40">
    <w:abstractNumId w:val="2"/>
  </w:num>
  <w:num w:numId="41">
    <w:abstractNumId w:val="21"/>
  </w:num>
  <w:num w:numId="42">
    <w:abstractNumId w:val="33"/>
  </w:num>
  <w:num w:numId="43">
    <w:abstractNumId w:val="52"/>
  </w:num>
  <w:num w:numId="44">
    <w:abstractNumId w:val="55"/>
  </w:num>
  <w:num w:numId="45">
    <w:abstractNumId w:val="24"/>
  </w:num>
  <w:num w:numId="46">
    <w:abstractNumId w:val="8"/>
  </w:num>
  <w:num w:numId="47">
    <w:abstractNumId w:val="22"/>
  </w:num>
  <w:num w:numId="48">
    <w:abstractNumId w:val="16"/>
  </w:num>
  <w:num w:numId="49">
    <w:abstractNumId w:val="1"/>
  </w:num>
  <w:num w:numId="50">
    <w:abstractNumId w:val="45"/>
  </w:num>
  <w:num w:numId="51">
    <w:abstractNumId w:val="30"/>
  </w:num>
  <w:num w:numId="52">
    <w:abstractNumId w:val="57"/>
  </w:num>
  <w:num w:numId="53">
    <w:abstractNumId w:val="27"/>
  </w:num>
  <w:num w:numId="54">
    <w:abstractNumId w:val="35"/>
  </w:num>
  <w:num w:numId="55">
    <w:abstractNumId w:val="59"/>
  </w:num>
  <w:num w:numId="56">
    <w:abstractNumId w:val="0"/>
  </w:num>
  <w:num w:numId="57">
    <w:abstractNumId w:val="23"/>
  </w:num>
  <w:num w:numId="58">
    <w:abstractNumId w:val="19"/>
  </w:num>
  <w:num w:numId="59">
    <w:abstractNumId w:val="20"/>
  </w:num>
  <w:num w:numId="60">
    <w:abstractNumId w:val="9"/>
  </w:num>
  <w:num w:numId="61">
    <w:abstractNumId w:val="32"/>
  </w:num>
  <w:num w:numId="6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31BEC"/>
    <w:rsid w:val="00050462"/>
    <w:rsid w:val="00052BA9"/>
    <w:rsid w:val="000575AA"/>
    <w:rsid w:val="0008673C"/>
    <w:rsid w:val="00087E36"/>
    <w:rsid w:val="000A2C0A"/>
    <w:rsid w:val="000B08BF"/>
    <w:rsid w:val="000C0922"/>
    <w:rsid w:val="000C3AA6"/>
    <w:rsid w:val="000D230E"/>
    <w:rsid w:val="000F3D66"/>
    <w:rsid w:val="001173C2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528EA"/>
    <w:rsid w:val="00257D8D"/>
    <w:rsid w:val="00264AAA"/>
    <w:rsid w:val="00281C0F"/>
    <w:rsid w:val="002B10F5"/>
    <w:rsid w:val="002B6FB0"/>
    <w:rsid w:val="002B793C"/>
    <w:rsid w:val="002C1660"/>
    <w:rsid w:val="002D15CE"/>
    <w:rsid w:val="002F5760"/>
    <w:rsid w:val="00337183"/>
    <w:rsid w:val="00341711"/>
    <w:rsid w:val="003906B8"/>
    <w:rsid w:val="003A1850"/>
    <w:rsid w:val="003A76AA"/>
    <w:rsid w:val="003C3846"/>
    <w:rsid w:val="003F2FDC"/>
    <w:rsid w:val="00443BD4"/>
    <w:rsid w:val="00456B09"/>
    <w:rsid w:val="004648B0"/>
    <w:rsid w:val="004656A1"/>
    <w:rsid w:val="0047478E"/>
    <w:rsid w:val="00496A60"/>
    <w:rsid w:val="004B2FA5"/>
    <w:rsid w:val="004B3586"/>
    <w:rsid w:val="004B7A3D"/>
    <w:rsid w:val="004C114B"/>
    <w:rsid w:val="004C38D3"/>
    <w:rsid w:val="004C74A5"/>
    <w:rsid w:val="004F1E16"/>
    <w:rsid w:val="005058D3"/>
    <w:rsid w:val="00511485"/>
    <w:rsid w:val="005134BD"/>
    <w:rsid w:val="00525BEF"/>
    <w:rsid w:val="00537970"/>
    <w:rsid w:val="00544725"/>
    <w:rsid w:val="00571074"/>
    <w:rsid w:val="00573A09"/>
    <w:rsid w:val="005E61DE"/>
    <w:rsid w:val="006064AA"/>
    <w:rsid w:val="00612C5E"/>
    <w:rsid w:val="006460C2"/>
    <w:rsid w:val="006767AC"/>
    <w:rsid w:val="006860FF"/>
    <w:rsid w:val="00690E7C"/>
    <w:rsid w:val="006910A4"/>
    <w:rsid w:val="006B2741"/>
    <w:rsid w:val="006B45C5"/>
    <w:rsid w:val="006E2E6D"/>
    <w:rsid w:val="00702BF5"/>
    <w:rsid w:val="0071179C"/>
    <w:rsid w:val="007159A7"/>
    <w:rsid w:val="007234C8"/>
    <w:rsid w:val="00756420"/>
    <w:rsid w:val="00782EB3"/>
    <w:rsid w:val="007865F5"/>
    <w:rsid w:val="007B026F"/>
    <w:rsid w:val="007B3937"/>
    <w:rsid w:val="007B4EBE"/>
    <w:rsid w:val="007F5782"/>
    <w:rsid w:val="00805880"/>
    <w:rsid w:val="008264FF"/>
    <w:rsid w:val="008407EA"/>
    <w:rsid w:val="0085357F"/>
    <w:rsid w:val="00862902"/>
    <w:rsid w:val="008645B9"/>
    <w:rsid w:val="008648AE"/>
    <w:rsid w:val="00875FC9"/>
    <w:rsid w:val="00886127"/>
    <w:rsid w:val="008877E2"/>
    <w:rsid w:val="008963E8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43AA3"/>
    <w:rsid w:val="009461B7"/>
    <w:rsid w:val="009522D8"/>
    <w:rsid w:val="00980021"/>
    <w:rsid w:val="00981DB1"/>
    <w:rsid w:val="009A3084"/>
    <w:rsid w:val="009D5A43"/>
    <w:rsid w:val="009D5E19"/>
    <w:rsid w:val="009E7599"/>
    <w:rsid w:val="00A217B8"/>
    <w:rsid w:val="00A66FE6"/>
    <w:rsid w:val="00A6778D"/>
    <w:rsid w:val="00A76081"/>
    <w:rsid w:val="00A81C99"/>
    <w:rsid w:val="00A91B06"/>
    <w:rsid w:val="00AA40EE"/>
    <w:rsid w:val="00AB4F69"/>
    <w:rsid w:val="00AB630E"/>
    <w:rsid w:val="00AC7C21"/>
    <w:rsid w:val="00AD3C16"/>
    <w:rsid w:val="00AD79E2"/>
    <w:rsid w:val="00B02277"/>
    <w:rsid w:val="00B27282"/>
    <w:rsid w:val="00B52AE0"/>
    <w:rsid w:val="00B718C3"/>
    <w:rsid w:val="00B75F7E"/>
    <w:rsid w:val="00B87D7A"/>
    <w:rsid w:val="00BE1A7F"/>
    <w:rsid w:val="00BF2230"/>
    <w:rsid w:val="00BF2DBE"/>
    <w:rsid w:val="00C017B7"/>
    <w:rsid w:val="00C068BD"/>
    <w:rsid w:val="00C20A40"/>
    <w:rsid w:val="00C2521A"/>
    <w:rsid w:val="00C332CB"/>
    <w:rsid w:val="00C348A8"/>
    <w:rsid w:val="00C8048F"/>
    <w:rsid w:val="00C94BAB"/>
    <w:rsid w:val="00CA31AF"/>
    <w:rsid w:val="00CB1D59"/>
    <w:rsid w:val="00CD4451"/>
    <w:rsid w:val="00CD519E"/>
    <w:rsid w:val="00CE0E11"/>
    <w:rsid w:val="00CE59C1"/>
    <w:rsid w:val="00D045D4"/>
    <w:rsid w:val="00D14F23"/>
    <w:rsid w:val="00D34A2C"/>
    <w:rsid w:val="00D566B4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39DC"/>
    <w:rsid w:val="00E373E3"/>
    <w:rsid w:val="00E37EE4"/>
    <w:rsid w:val="00E612DE"/>
    <w:rsid w:val="00E7193E"/>
    <w:rsid w:val="00E75FE3"/>
    <w:rsid w:val="00E765F6"/>
    <w:rsid w:val="00E87FBA"/>
    <w:rsid w:val="00E9264D"/>
    <w:rsid w:val="00ED57DA"/>
    <w:rsid w:val="00ED7281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2FBF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5B0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dib.no/tema/oppbevaringstid/%7BBCB90DC1-94C6-48FD-89F1-FDF3F385AE24%7D/diblink/m418" TargetMode="External"/><Relationship Id="rId18" Type="http://schemas.openxmlformats.org/officeDocument/2006/relationships/hyperlink" Target="https://app.dib.no/tema/oppbevaringstid/%7BBCB90DC1-94C6-48FD-89F1-FDF3F385AE24%7D/diblink/m1271" TargetMode="External"/><Relationship Id="rId26" Type="http://schemas.openxmlformats.org/officeDocument/2006/relationships/hyperlink" Target="https://app.dib.no/tema/oppbevaringstid/%7BBCB90DC1-94C6-48FD-89F1-FDF3F385AE24%7D/diblink/m540" TargetMode="External"/><Relationship Id="rId39" Type="http://schemas.openxmlformats.org/officeDocument/2006/relationships/hyperlink" Target="https://app.dib.no/tema/oppbevaringstid/%7BBCB90DC1-94C6-48FD-89F1-FDF3F385AE24%7D/diblink/m1044" TargetMode="External"/><Relationship Id="rId21" Type="http://schemas.openxmlformats.org/officeDocument/2006/relationships/hyperlink" Target="https://app.dib.no/lov/skatteforvaltningsloven/%7B8AB612ED-DC5E-431F-83D8-C258AF1F91E4%7D" TargetMode="External"/><Relationship Id="rId34" Type="http://schemas.openxmlformats.org/officeDocument/2006/relationships/hyperlink" Target="https://app.dib.no/tema/oppbevaringstid/%7BBCB90DC1-94C6-48FD-89F1-FDF3F385AE24%7D/diblink/m574" TargetMode="External"/><Relationship Id="rId42" Type="http://schemas.openxmlformats.org/officeDocument/2006/relationships/hyperlink" Target="https://app.dib.no/lov/bokforingsloven/%7BC8B6E7EE-0C00-4E18-8FF4-6B4D7FC6F593%7D" TargetMode="External"/><Relationship Id="rId47" Type="http://schemas.openxmlformats.org/officeDocument/2006/relationships/hyperlink" Target="https://app.dib.no/tema/oppbevaringstid/%7BBCB90DC1-94C6-48FD-89F1-FDF3F385AE24%7D/diblink/m1056" TargetMode="External"/><Relationship Id="rId50" Type="http://schemas.openxmlformats.org/officeDocument/2006/relationships/hyperlink" Target="https://app.dib.no/tema/oppbevaringstid/%7BBCB90DC1-94C6-48FD-89F1-FDF3F385AE24%7D/diblink/m676" TargetMode="External"/><Relationship Id="rId55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.dib.no/tema/oppbevaringstid/%7BBCB90DC1-94C6-48FD-89F1-FDF3F385AE24%7D/diblink/m1324" TargetMode="External"/><Relationship Id="rId29" Type="http://schemas.openxmlformats.org/officeDocument/2006/relationships/hyperlink" Target="https://app.dib.no/tema/oppbevaringstid/%7BBCB90DC1-94C6-48FD-89F1-FDF3F385AE24%7D/diblink/m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SF/forskrift/2017-12-15-2105/&#167;15" TargetMode="External"/><Relationship Id="rId24" Type="http://schemas.openxmlformats.org/officeDocument/2006/relationships/hyperlink" Target="https://app.dib.no/tema/oppbevaringstid/%7BBCB90DC1-94C6-48FD-89F1-FDF3F385AE24%7D/diblink/m1065" TargetMode="External"/><Relationship Id="rId32" Type="http://schemas.openxmlformats.org/officeDocument/2006/relationships/hyperlink" Target="https://app.dib.no/tema/oppbevaringstid/%7BBCB90DC1-94C6-48FD-89F1-FDF3F385AE24%7D/diblink/m571" TargetMode="External"/><Relationship Id="rId37" Type="http://schemas.openxmlformats.org/officeDocument/2006/relationships/hyperlink" Target="https://app.dib.no/tema/oppbevaringstid/%7BBCB90DC1-94C6-48FD-89F1-FDF3F385AE24%7D/diblink/m564" TargetMode="External"/><Relationship Id="rId40" Type="http://schemas.openxmlformats.org/officeDocument/2006/relationships/hyperlink" Target="https://app.dib.no/tema/oppbevaringstid/%7BBCB90DC1-94C6-48FD-89F1-FDF3F385AE24%7D/diblink/m1137" TargetMode="External"/><Relationship Id="rId45" Type="http://schemas.openxmlformats.org/officeDocument/2006/relationships/hyperlink" Target="https://app.dib.no/tema/oppbevaringstid/%7BBCB90DC1-94C6-48FD-89F1-FDF3F385AE24%7D/diblink/m1048" TargetMode="External"/><Relationship Id="rId53" Type="http://schemas.openxmlformats.org/officeDocument/2006/relationships/hyperlink" Target="https://app.dib.no/tema/oppbevaringstid/%7BBCB90DC1-94C6-48FD-89F1-FDF3F385AE24%7D/diblink/m1371" TargetMode="External"/><Relationship Id="rId58" Type="http://schemas.openxmlformats.org/officeDocument/2006/relationships/hyperlink" Target="https://app.dib.no/tema/oppbevaringstid/%7BBCB90DC1-94C6-48FD-89F1-FDF3F385AE24%7D/diblink/m1127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pp.dib.no/tema/oppbevaringstid/%7BBCB90DC1-94C6-48FD-89F1-FDF3F385AE24%7D/diblink/m1323" TargetMode="External"/><Relationship Id="rId23" Type="http://schemas.openxmlformats.org/officeDocument/2006/relationships/hyperlink" Target="https://app.dib.no/tema/oppbevaringstid/%7BBCB90DC1-94C6-48FD-89F1-FDF3F385AE24%7D/diblink/m889" TargetMode="External"/><Relationship Id="rId28" Type="http://schemas.openxmlformats.org/officeDocument/2006/relationships/hyperlink" Target="https://app.dib.no/tema/oppbevaringstid/%7BBCB90DC1-94C6-48FD-89F1-FDF3F385AE24%7D/diblink/m928" TargetMode="External"/><Relationship Id="rId36" Type="http://schemas.openxmlformats.org/officeDocument/2006/relationships/hyperlink" Target="https://app.dib.no/tema/oppbevaringstid/%7BBCB90DC1-94C6-48FD-89F1-FDF3F385AE24%7D/diblink/m563" TargetMode="External"/><Relationship Id="rId49" Type="http://schemas.openxmlformats.org/officeDocument/2006/relationships/hyperlink" Target="https://app.dib.no/tema/oppbevaringstid/%7BBCB90DC1-94C6-48FD-89F1-FDF3F385AE24%7D/diblink/m460" TargetMode="External"/><Relationship Id="rId57" Type="http://schemas.openxmlformats.org/officeDocument/2006/relationships/hyperlink" Target="https://app.dib.no/tema/oppbevaringstid/%7BBCB90DC1-94C6-48FD-89F1-FDF3F385AE24%7D/diblink/m919" TargetMode="External"/><Relationship Id="rId61" Type="http://schemas.openxmlformats.org/officeDocument/2006/relationships/hyperlink" Target="https://app.dib.no/tema/oppbevaringstid/%7BBCB90DC1-94C6-48FD-89F1-FDF3F385AE24%7D/diblink/m1130" TargetMode="External"/><Relationship Id="rId10" Type="http://schemas.openxmlformats.org/officeDocument/2006/relationships/hyperlink" Target="https://lovdata.no/SF/forskrift/2017-12-15-2105/&#167;15" TargetMode="External"/><Relationship Id="rId19" Type="http://schemas.openxmlformats.org/officeDocument/2006/relationships/hyperlink" Target="https://app.dib.no/tema/oppbevaringstid/%7BBCB90DC1-94C6-48FD-89F1-FDF3F385AE24%7D/diblink/m1272" TargetMode="External"/><Relationship Id="rId31" Type="http://schemas.openxmlformats.org/officeDocument/2006/relationships/hyperlink" Target="https://app.dib.no/tema/oppbevaringstid/%7BBCB90DC1-94C6-48FD-89F1-FDF3F385AE24%7D/diblink/m570" TargetMode="External"/><Relationship Id="rId44" Type="http://schemas.openxmlformats.org/officeDocument/2006/relationships/hyperlink" Target="https://app.dib.no/tema/oppbevaringstid/%7BBCB90DC1-94C6-48FD-89F1-FDF3F385AE24%7D/diblink/m452" TargetMode="External"/><Relationship Id="rId52" Type="http://schemas.openxmlformats.org/officeDocument/2006/relationships/hyperlink" Target="https://app.dib.no/tema/oppbevaringstid/%7BBCB90DC1-94C6-48FD-89F1-FDF3F385AE24%7D/diblink/m1365" TargetMode="External"/><Relationship Id="rId60" Type="http://schemas.openxmlformats.org/officeDocument/2006/relationships/hyperlink" Target="https://app.dib.no/lov/bokforingsloven/%7BC8B6E7EE-0C00-4E18-8FF4-6B4D7FC6F593%7D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4" Type="http://schemas.openxmlformats.org/officeDocument/2006/relationships/hyperlink" Target="https://app.dib.no/tema/oppbevaringstid/%7BBCB90DC1-94C6-48FD-89F1-FDF3F385AE24%7D/diblink/m1322" TargetMode="External"/><Relationship Id="rId22" Type="http://schemas.openxmlformats.org/officeDocument/2006/relationships/hyperlink" Target="https://app.dib.no/tema/oppbevaringstid/%7BBCB90DC1-94C6-48FD-89F1-FDF3F385AE24%7D/diblink/m1275" TargetMode="External"/><Relationship Id="rId27" Type="http://schemas.openxmlformats.org/officeDocument/2006/relationships/hyperlink" Target="https://app.dib.no/tema/oppbevaringstid/%7BBCB90DC1-94C6-48FD-89F1-FDF3F385AE24%7D/diblink/m541" TargetMode="External"/><Relationship Id="rId30" Type="http://schemas.openxmlformats.org/officeDocument/2006/relationships/hyperlink" Target="https://app.dib.no/tema/oppbevaringstid/%7BBCB90DC1-94C6-48FD-89F1-FDF3F385AE24%7D/diblink/m891" TargetMode="External"/><Relationship Id="rId35" Type="http://schemas.openxmlformats.org/officeDocument/2006/relationships/hyperlink" Target="https://app.dib.no/tema/oppbevaringstid/%7BBCB90DC1-94C6-48FD-89F1-FDF3F385AE24%7D/diblink/m562" TargetMode="External"/><Relationship Id="rId43" Type="http://schemas.openxmlformats.org/officeDocument/2006/relationships/hyperlink" Target="https://app.dib.no/tema/oppbevaringstid/%7BBCB90DC1-94C6-48FD-89F1-FDF3F385AE24%7D/diblink/m1140" TargetMode="External"/><Relationship Id="rId48" Type="http://schemas.openxmlformats.org/officeDocument/2006/relationships/hyperlink" Target="https://app.dib.no/tema/oppbevaringstid/%7BBCB90DC1-94C6-48FD-89F1-FDF3F385AE24%7D/diblink/m1054" TargetMode="External"/><Relationship Id="rId56" Type="http://schemas.openxmlformats.org/officeDocument/2006/relationships/hyperlink" Target="https://app.dib.no/tema/oppbevaringstid/%7BBCB90DC1-94C6-48FD-89F1-FDF3F385AE24%7D/diblink/m468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app.dib.no/tema/oppbevaringstid/%7BBCB90DC1-94C6-48FD-89F1-FDF3F385AE24%7D/diblink/m677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app.dib.no/lov/skattebetalingsloven/%7B243DD768-E2FC-4BB8-816C-08C053318AB5%7D" TargetMode="External"/><Relationship Id="rId25" Type="http://schemas.openxmlformats.org/officeDocument/2006/relationships/hyperlink" Target="https://app.dib.no/tema/oppbevaringstid/%7BBCB90DC1-94C6-48FD-89F1-FDF3F385AE24%7D/diblink/m1066" TargetMode="External"/><Relationship Id="rId33" Type="http://schemas.openxmlformats.org/officeDocument/2006/relationships/hyperlink" Target="https://app.dib.no/tema/oppbevaringstid/%7BBCB90DC1-94C6-48FD-89F1-FDF3F385AE24%7D/diblink/m573" TargetMode="External"/><Relationship Id="rId38" Type="http://schemas.openxmlformats.org/officeDocument/2006/relationships/hyperlink" Target="https://app.dib.no/tema/oppbevaringstid/%7BBCB90DC1-94C6-48FD-89F1-FDF3F385AE24%7D/diblink/m464" TargetMode="External"/><Relationship Id="rId46" Type="http://schemas.openxmlformats.org/officeDocument/2006/relationships/hyperlink" Target="https://app.dib.no/tema/oppbevaringstid/%7BBCB90DC1-94C6-48FD-89F1-FDF3F385AE24%7D/diblink/m913" TargetMode="External"/><Relationship Id="rId59" Type="http://schemas.openxmlformats.org/officeDocument/2006/relationships/hyperlink" Target="https://app.dib.no/forskrift/tollforskriften/%7BA7E15569-0459-48B6-84B7-B3C6D740C67C%7D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app.dib.no/tema/oppbevaringstid/%7BBCB90DC1-94C6-48FD-89F1-FDF3F385AE24%7D/diblink/m1273" TargetMode="External"/><Relationship Id="rId41" Type="http://schemas.openxmlformats.org/officeDocument/2006/relationships/hyperlink" Target="https://app.dib.no/forskrift/tollforskriften/%7BA7E15569-0459-48B6-84B7-B3C6D740C67C%7D" TargetMode="External"/><Relationship Id="rId54" Type="http://schemas.openxmlformats.org/officeDocument/2006/relationships/hyperlink" Target="https://app.dib.no/tema/oppbevaringstid/%7BBCB90DC1-94C6-48FD-89F1-FDF3F385AE24%7D/diblink/m1372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DFE7-C73A-4640-8A95-EADE64A0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8024</Words>
  <Characters>42530</Characters>
  <Application>Microsoft Office Word</Application>
  <DocSecurity>0</DocSecurity>
  <Lines>354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Helene Berg Steensen</cp:lastModifiedBy>
  <cp:revision>4</cp:revision>
  <cp:lastPrinted>2018-03-09T12:22:00Z</cp:lastPrinted>
  <dcterms:created xsi:type="dcterms:W3CDTF">2019-06-06T08:56:00Z</dcterms:created>
  <dcterms:modified xsi:type="dcterms:W3CDTF">2021-01-12T13:01:00Z</dcterms:modified>
</cp:coreProperties>
</file>